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textAlignment w:val="auto"/>
        <w:rPr>
          <w:rFonts w:hint="default" w:ascii="Times-Roman" w:hAnsi="Times-Roman" w:eastAsia="黑体" w:cs="Times-Roman"/>
          <w:color w:val="000000"/>
          <w:sz w:val="32"/>
          <w:szCs w:val="32"/>
        </w:rPr>
      </w:pPr>
      <w:r>
        <w:rPr>
          <w:rFonts w:hint="default" w:ascii="Times-Roman" w:hAnsi="Times-Roman" w:eastAsia="黑体" w:cs="Times-Roman"/>
          <w:color w:val="000000"/>
          <w:sz w:val="32"/>
          <w:szCs w:val="32"/>
        </w:rPr>
        <w:t>附件2</w:t>
      </w:r>
    </w:p>
    <w:p>
      <w:pPr>
        <w:jc w:val="center"/>
        <w:rPr>
          <w:rFonts w:hint="default" w:ascii="Times-Roman" w:hAnsi="Times-Roman" w:eastAsia="方正小标宋简体" w:cs="Times-Roman"/>
          <w:color w:val="000000"/>
          <w:sz w:val="44"/>
          <w:szCs w:val="44"/>
        </w:rPr>
      </w:pPr>
      <w:bookmarkStart w:id="0" w:name="_GoBack"/>
      <w:r>
        <w:rPr>
          <w:rFonts w:hint="default" w:ascii="Times-Roman" w:hAnsi="Times-Roman" w:eastAsia="方正小标宋简体" w:cs="Times-Roman"/>
          <w:color w:val="000000"/>
          <w:sz w:val="44"/>
          <w:szCs w:val="44"/>
        </w:rPr>
        <w:t>食品安全地方标准计划项目调整申请表</w:t>
      </w:r>
    </w:p>
    <w:bookmarkEnd w:id="0"/>
    <w:tbl>
      <w:tblPr>
        <w:tblStyle w:val="4"/>
        <w:tblW w:w="964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项目下达年份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申请调整的内容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延期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（划“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√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”）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期限：延期至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终止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（划“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√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”）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理由和依据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项目牵头单位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（签名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 xml:space="preserve">盖章）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 xml:space="preserve">   年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广东省卫生健康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食品安全标准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专家委员会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（副）主任委员（签名）：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 xml:space="preserve">  年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-Roman" w:hAnsi="Times-Roman" w:eastAsia="仿宋_GB2312" w:cs="Times-Roman"/>
                <w:color w:val="000000"/>
                <w:sz w:val="28"/>
                <w:szCs w:val="28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1B34"/>
    <w:rsid w:val="70D3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2024-12-23T02:41:00Z</dcterms:created>
  <dc:creator>chenjia</dc:creator>
  <cp:lastModifiedBy>chenjia</cp:lastModifiedBy>
  <dcterms:modified xsi:type="dcterms:W3CDTF">2024-12-23T02:42:15Z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