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广东省青少年绘画比赛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优秀组织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奖获奖名单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tbl>
      <w:tblPr>
        <w:tblStyle w:val="2"/>
        <w:tblW w:w="73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5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tblHeader/>
          <w:jc w:val="center"/>
        </w:trPr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tblHeader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二、县（市、区）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县（市、区）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深圳市南山区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深圳市福田区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深圳市罗湖区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汕头市金平区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汕头市潮阳区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韶关市武江区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韶关市仁化县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河源市龙川县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梅州市梅江区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梅州市五华县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梅州市大埔县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惠州市博罗县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惠州市大亚湾经济技术开发区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汕尾市市城区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汕尾市陆河县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东莞市石龙镇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中山市西区街道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中山市东区街道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中山市小榄镇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中山市沙溪镇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中山市火炬高技术产业开发区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中山市三乡镇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中山市三角镇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阳江市阳西县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阳江市海陵岛经济开发试验区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湛江市遂溪县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湛江市霞山区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湛江市廉江市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茂名市电白区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茂名市化州市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肇庆市高要区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肇庆市端州区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肇庆市广宁县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清远市清新区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清远市佛冈县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潮州市潮安区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揭阳市揭东区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揭阳市普宁市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云浮市郁南县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云浮市新兴县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332A13-686E-4836-AC28-48352AA3C0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CEAE74-1C7B-489E-972C-82EF35E14F8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39CA0034-FDE9-416D-A812-099E35672C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1586AAB-C841-49F2-9BCA-AFED6B9493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Y2FkY2U2MTNmN2U4NWQ5OGM1Y2FhMWQ3MTcwNTQifQ=="/>
  </w:docVars>
  <w:rsids>
    <w:rsidRoot w:val="17E5273C"/>
    <w:rsid w:val="01D30D9A"/>
    <w:rsid w:val="0CE45FCF"/>
    <w:rsid w:val="0E79524F"/>
    <w:rsid w:val="15E84AC2"/>
    <w:rsid w:val="17E5273C"/>
    <w:rsid w:val="28E47D80"/>
    <w:rsid w:val="3E66679D"/>
    <w:rsid w:val="4F730D1A"/>
    <w:rsid w:val="551915F3"/>
    <w:rsid w:val="7DC4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453</Words>
  <Characters>496</Characters>
  <Lines>0</Lines>
  <Paragraphs>0</Paragraphs>
  <TotalTime>1</TotalTime>
  <ScaleCrop>false</ScaleCrop>
  <LinksUpToDate>false</LinksUpToDate>
  <CharactersWithSpaces>499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2024-06-14T01:31:00Z</dcterms:created>
  <dc:creator>吴昊</dc:creator>
  <cp:lastModifiedBy>Hua</cp:lastModifiedBy>
  <dcterms:modified xsi:type="dcterms:W3CDTF">2024-07-05T06:36:59Z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AD28E0B0CE5341C791866F16DA07C968_11</vt:lpwstr>
  </property>
</Properties>
</file>