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F496" w14:textId="77777777" w:rsidR="002E7D0D" w:rsidRDefault="002E7D0D" w:rsidP="002E7D0D">
      <w:pPr>
        <w:autoSpaceDE w:val="0"/>
        <w:ind w:firstLineChars="200" w:firstLine="660"/>
        <w:rPr>
          <w:rFonts w:ascii="Times New Roman" w:eastAsia="仿宋_GB2312" w:hAnsi="Times New Roman"/>
          <w:spacing w:val="5"/>
          <w:sz w:val="32"/>
          <w:szCs w:val="32"/>
        </w:rPr>
      </w:pPr>
      <w:r>
        <w:rPr>
          <w:rFonts w:ascii="黑体" w:eastAsia="黑体" w:hAnsi="黑体" w:hint="eastAsia"/>
          <w:spacing w:val="5"/>
          <w:sz w:val="32"/>
          <w:szCs w:val="32"/>
        </w:rPr>
        <w:t>附件1</w:t>
      </w:r>
    </w:p>
    <w:p w14:paraId="46C9FB2E" w14:textId="77777777" w:rsidR="002E7D0D" w:rsidRDefault="002E7D0D" w:rsidP="002E7D0D">
      <w:pPr>
        <w:autoSpaceDE w:val="0"/>
        <w:jc w:val="center"/>
        <w:rPr>
          <w:rFonts w:ascii="方正小标宋_GBK" w:hAnsi="方正小标宋_GBK"/>
          <w:color w:val="484848"/>
          <w:sz w:val="32"/>
          <w:szCs w:val="32"/>
        </w:rPr>
      </w:pPr>
      <w:r>
        <w:rPr>
          <w:rFonts w:ascii="方正小标宋_GBK" w:hAnsi="方正小标宋_GBK"/>
          <w:color w:val="484848"/>
          <w:sz w:val="44"/>
          <w:szCs w:val="44"/>
        </w:rPr>
        <w:t>“</w:t>
      </w:r>
      <w:r>
        <w:rPr>
          <w:rFonts w:ascii="方正小标宋_GBK" w:hAnsi="方正小标宋_GBK"/>
          <w:color w:val="484848"/>
          <w:sz w:val="44"/>
          <w:szCs w:val="44"/>
        </w:rPr>
        <w:t>世界卒中日</w:t>
      </w:r>
      <w:r>
        <w:rPr>
          <w:rFonts w:ascii="方正小标宋_GBK" w:hAnsi="方正小标宋_GBK"/>
          <w:color w:val="484848"/>
          <w:sz w:val="44"/>
          <w:szCs w:val="44"/>
        </w:rPr>
        <w:t>”</w:t>
      </w:r>
      <w:r>
        <w:rPr>
          <w:rFonts w:ascii="方正小标宋_GBK" w:hAnsi="方正小标宋_GBK"/>
          <w:color w:val="484848"/>
          <w:sz w:val="44"/>
          <w:szCs w:val="44"/>
        </w:rPr>
        <w:t>宣传要点</w:t>
      </w:r>
    </w:p>
    <w:p w14:paraId="4DB5E1A3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微软雅黑" w:eastAsia="微软雅黑" w:hAnsi="微软雅黑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一、脑卒中有什么危害？</w:t>
      </w:r>
    </w:p>
    <w:p w14:paraId="559E0075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脑卒中发病急、病情进展迅速，可导致肢体瘫痪、语言障碍、吞咽困难、认知障碍、精神抑郁等，严重影响患者生活质量，给家庭和社会造成巨大负担。</w:t>
      </w:r>
    </w:p>
    <w:p w14:paraId="298464F8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微软雅黑" w:eastAsia="微软雅黑" w:hAnsi="微软雅黑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二、脑卒中的危险因素有哪些？</w:t>
      </w:r>
    </w:p>
    <w:p w14:paraId="5722371D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脑卒中的主要危险因素包括高血压、糖尿病、血脂异常、房颤、吸烟、大量饮酒、不合理膳食、超重或肥胖、缺乏运动、心理因素、脑卒中家族史等。</w:t>
      </w:r>
    </w:p>
    <w:p w14:paraId="56A93624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宋体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三、如何做好血压管理?</w:t>
      </w:r>
    </w:p>
    <w:p w14:paraId="348EDE6B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高血压是指以动脉血压增高为主要特征（收缩压≥140mmHg和/或舒张压≥90mmHg），可伴有心、脑、肾等器官的功能或器质性损害的临床综合征。高血压是脑卒中最主要的危险因素。30岁及以上公民每年至少进行一次血压检测，提高高血压的知晓率。一旦确诊高血压，应积极配合所在地区卫生机构、基层医疗卫生机构开展高血压健康管理工作。</w:t>
      </w:r>
    </w:p>
    <w:p w14:paraId="67F77274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宋体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四、怎样预防脑卒中发生或复发？</w:t>
      </w:r>
    </w:p>
    <w:p w14:paraId="1AEEC634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脑卒中的预防要以合理膳食、适量运动、戒烟限酒、心理平衡的“健康四大基石”为主要内容。养成健康的生活方式，定期进行脑卒中危险因素筛查，做到早预防、早发现、早诊断、早治疗，就可以有效防治脑卒中。</w:t>
      </w:r>
    </w:p>
    <w:p w14:paraId="5536683F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1.日常生活行为要注意：</w:t>
      </w:r>
    </w:p>
    <w:p w14:paraId="234A0AEF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（1）清淡饮食；</w:t>
      </w:r>
    </w:p>
    <w:p w14:paraId="6A9248B1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（2）适度增强体育锻炼；</w:t>
      </w:r>
    </w:p>
    <w:p w14:paraId="08FB8E4A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（3）克服不良习惯，如戒烟限酒、避免久坐等；</w:t>
      </w:r>
    </w:p>
    <w:p w14:paraId="358E5425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（4）防止过度劳累；</w:t>
      </w:r>
    </w:p>
    <w:p w14:paraId="303EF02D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（5）注意气候变化；</w:t>
      </w:r>
    </w:p>
    <w:p w14:paraId="7990B4ED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（6）保持情绪平稳；</w:t>
      </w:r>
    </w:p>
    <w:p w14:paraId="3F79EC59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（7）定期进行健康体检，发现问题早防早治。</w:t>
      </w:r>
    </w:p>
    <w:p w14:paraId="436CDCBC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2.有相关疾病的患者应重点注意：</w:t>
      </w:r>
    </w:p>
    <w:p w14:paraId="425D004C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（1）高血压患者，应注意控制血压，坚持服用降压药物。</w:t>
      </w:r>
    </w:p>
    <w:p w14:paraId="04E141F3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（2）高脂血症患者，应注意控制胆固醇、甘油三酯、低密度脂蛋白，坚持服用降血脂药物。</w:t>
      </w:r>
    </w:p>
    <w:p w14:paraId="50ABAEB0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（3）糖尿病患者和高危人群，应积极控制血糖。</w:t>
      </w:r>
    </w:p>
    <w:p w14:paraId="6559849B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（4）房颤或有其他心脏疾病者，应控制心脏病相关危险因素。</w:t>
      </w:r>
    </w:p>
    <w:p w14:paraId="36411303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脑卒中可防可治，要提升以预防为主的健康意识，积极参与、配合当地医疗机构、基层医疗卫生单位开展的脑卒中高危人群筛查、干预等活动。</w:t>
      </w:r>
    </w:p>
    <w:p w14:paraId="798338B9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宋体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五、如何快速识别脑卒中？</w:t>
      </w:r>
    </w:p>
    <w:p w14:paraId="3A23FADB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“中风120”和“BE</w:t>
      </w:r>
      <w:r>
        <w:rPr>
          <w:rFonts w:ascii="仿宋" w:eastAsia="仿宋" w:hAnsi="仿宋" w:hint="eastAsia"/>
          <w:color w:val="484848"/>
          <w:sz w:val="32"/>
          <w:szCs w:val="32"/>
        </w:rPr>
        <w:t> </w:t>
      </w:r>
      <w:r>
        <w:rPr>
          <w:rFonts w:ascii="仿宋" w:eastAsia="仿宋" w:hAnsi="仿宋" w:hint="eastAsia"/>
          <w:color w:val="484848"/>
          <w:sz w:val="32"/>
          <w:szCs w:val="32"/>
        </w:rPr>
        <w:t>FAST”口诀是适用于民众的可迅速识别脑卒中和即刻行动的策略。</w:t>
      </w:r>
    </w:p>
    <w:p w14:paraId="115B81E6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1.“中风120”口诀：</w:t>
      </w:r>
    </w:p>
    <w:p w14:paraId="7E92FBF7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“1”代表“看到1张不对称的脸”；</w:t>
      </w:r>
    </w:p>
    <w:p w14:paraId="67D92166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“2”代表“2只手臂是否出现单侧无力”；</w:t>
      </w:r>
    </w:p>
    <w:p w14:paraId="0FE32AD6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“0”代表“聆（零）听讲话是否清晰”。</w:t>
      </w:r>
    </w:p>
    <w:p w14:paraId="18EF12FC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如果有任何一个症状突然发生，极有可能是脑卒中，要立刻拨打急救电话120。</w:t>
      </w:r>
    </w:p>
    <w:p w14:paraId="26B80CB7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2.“BE</w:t>
      </w:r>
      <w:r>
        <w:rPr>
          <w:rFonts w:ascii="仿宋" w:eastAsia="仿宋" w:hAnsi="仿宋" w:hint="eastAsia"/>
          <w:color w:val="484848"/>
          <w:sz w:val="32"/>
          <w:szCs w:val="32"/>
        </w:rPr>
        <w:t> </w:t>
      </w:r>
      <w:r>
        <w:rPr>
          <w:rFonts w:ascii="仿宋" w:eastAsia="仿宋" w:hAnsi="仿宋" w:hint="eastAsia"/>
          <w:color w:val="484848"/>
          <w:sz w:val="32"/>
          <w:szCs w:val="32"/>
        </w:rPr>
        <w:t>FAST”口诀：</w:t>
      </w:r>
    </w:p>
    <w:p w14:paraId="7DCC80AC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“B”——Balance是指平衡，平衡或协调能力丧失，突然出现行走困难；</w:t>
      </w:r>
    </w:p>
    <w:p w14:paraId="29714F88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“E”——Eyes是指眼睛，突发的视力变化，视物困难；</w:t>
      </w:r>
    </w:p>
    <w:p w14:paraId="7B04D06C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“F”——Face是指面部，面部不对称，口角歪斜；</w:t>
      </w:r>
    </w:p>
    <w:p w14:paraId="02BCAC09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“A”——Arms是指手臂，手臂突然无力感或麻木感，通常出现在身体一侧；</w:t>
      </w:r>
    </w:p>
    <w:p w14:paraId="1B207EDB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“S”——Speech是指语言，说话含混、不能理解别人的语言；</w:t>
      </w:r>
    </w:p>
    <w:p w14:paraId="48AF6A22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“T”——Time是指时间，上述症状提示可能出现卒中，请勿等待症状自行消失，立即拨打120获得医疗救助。</w:t>
      </w:r>
    </w:p>
    <w:p w14:paraId="0C876B47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宋体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六、发生脑卒中怎么办？</w:t>
      </w:r>
    </w:p>
    <w:p w14:paraId="422B3CDD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时间就是生命。及时发现脑卒中的早期症状极其重要，越早发现，越早治疗，效果也就越好。患者在发病后要立即拨打120，并通过“卒中地图”小程序功能找到距离最近的有卒中急救能力的卒中中心医院，可以立刻进入卒中急救绿色通道，及时得到溶栓、取栓等急救，减少卒中致死致残的发生。</w:t>
      </w:r>
    </w:p>
    <w:p w14:paraId="0FCABB5C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宋体" w:hint="eastAsia"/>
          <w:color w:val="484848"/>
          <w:sz w:val="32"/>
          <w:szCs w:val="32"/>
        </w:rPr>
      </w:pPr>
      <w:r>
        <w:rPr>
          <w:rFonts w:ascii="黑体" w:eastAsia="黑体" w:hAnsi="黑体" w:hint="eastAsia"/>
          <w:color w:val="484848"/>
          <w:sz w:val="32"/>
          <w:szCs w:val="32"/>
        </w:rPr>
        <w:t>七、脑卒中后康复治疗的意义</w:t>
      </w:r>
    </w:p>
    <w:p w14:paraId="6F82806D" w14:textId="77777777" w:rsidR="002E7D0D" w:rsidRDefault="002E7D0D" w:rsidP="002E7D0D">
      <w:pPr>
        <w:pStyle w:val="a3"/>
        <w:widowControl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>脑卒中患者容易出现各种后遗症，包括肢体活动障碍、言语不清、吞咽困难等，严重影响生活。康复治疗就是综合应用各种治疗手段，尽可能地减少脑卒中各种后遗症的发生，提高患者的生活自理能力，提高患者的生活质量，从而使患者可以重返社会。脑卒中患者应尽早开展康复治疗。脑卒中后康复治疗的最佳时间是在发病后3个月以内，如果超过1年再进行康复治疗，各种功能恢复的效率将有所降低。</w:t>
      </w:r>
    </w:p>
    <w:p w14:paraId="4A5E5430" w14:textId="77777777" w:rsidR="00253A0F" w:rsidRPr="002E7D0D" w:rsidRDefault="00253A0F"/>
    <w:sectPr w:rsidR="00253A0F" w:rsidRPr="002E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方正小标宋_GBK">
    <w:altName w:val="微软雅黑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0D"/>
    <w:rsid w:val="00253A0F"/>
    <w:rsid w:val="002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19AB"/>
  <w15:chartTrackingRefBased/>
  <w15:docId w15:val="{A9D57440-62A7-44D0-A320-538D5D47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0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D0D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漫漫 程</dc:creator>
  <cp:keywords/>
  <dc:description/>
  <cp:lastModifiedBy>漫漫 程</cp:lastModifiedBy>
  <cp:revision>1</cp:revision>
  <dcterms:created xsi:type="dcterms:W3CDTF">2023-10-28T09:38:00Z</dcterms:created>
  <dcterms:modified xsi:type="dcterms:W3CDTF">2023-10-28T09:38:00Z</dcterms:modified>
</cp:coreProperties>
</file>