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widowControl w:val="0"/>
        <w:jc w:val="both"/>
        <w:rPr>
          <w:rFonts w:hint="eastAsia" w:ascii="Times New Roman" w:hAnsi="Times New Roman" w:eastAsia="仿宋_GB2312" w:cs="Times New Roman"/>
          <w:kern w:val="2"/>
          <w:sz w:val="28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卫生健康委</w:t>
      </w:r>
      <w:r>
        <w:rPr>
          <w:rFonts w:hint="eastAsia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妇幼健康处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委托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2420" w:leftChars="200" w:hanging="2000" w:hangingChars="625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名称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2023年广东省妇幼健康职业技能竞赛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2420" w:leftChars="200" w:hanging="2000" w:hangingChars="625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eastAsia="zh-CN"/>
        </w:rPr>
        <w:t>　　　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>省级决赛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>委托项目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日期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"/>
        </w:rPr>
        <w:t>8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基本情况</w:t>
      </w:r>
    </w:p>
    <w:tbl>
      <w:tblPr>
        <w:tblStyle w:val="5"/>
        <w:tblW w:w="9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4"/>
        <w:gridCol w:w="1245"/>
        <w:gridCol w:w="1070"/>
        <w:gridCol w:w="746"/>
        <w:gridCol w:w="633"/>
        <w:gridCol w:w="151"/>
        <w:gridCol w:w="404"/>
        <w:gridCol w:w="1115"/>
        <w:gridCol w:w="779"/>
        <w:gridCol w:w="189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4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务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</w:t>
            </w:r>
          </w:p>
        </w:tc>
        <w:tc>
          <w:tcPr>
            <w:tcW w:w="4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36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编</w:t>
            </w:r>
          </w:p>
        </w:tc>
        <w:tc>
          <w:tcPr>
            <w:tcW w:w="22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4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79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申报单位基本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4" w:hRule="atLeast"/>
          <w:jc w:val="center"/>
        </w:trPr>
        <w:tc>
          <w:tcPr>
            <w:tcW w:w="2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机构级别等次</w:t>
            </w:r>
          </w:p>
        </w:tc>
        <w:tc>
          <w:tcPr>
            <w:tcW w:w="24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级别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，等次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机构隶属关系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2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职工总数</w:t>
            </w:r>
          </w:p>
        </w:tc>
        <w:tc>
          <w:tcPr>
            <w:tcW w:w="24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门急诊人次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2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是否提供以下服务</w:t>
            </w:r>
          </w:p>
        </w:tc>
        <w:tc>
          <w:tcPr>
            <w:tcW w:w="734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产科、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新生儿、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宫颈癌防治、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眼保健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  <w:jc w:val="center"/>
        </w:trPr>
        <w:tc>
          <w:tcPr>
            <w:tcW w:w="2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是否省级危重孕产妇救治中心</w:t>
            </w:r>
          </w:p>
        </w:tc>
        <w:tc>
          <w:tcPr>
            <w:tcW w:w="24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是否省级危重新生儿救治中心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23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4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传真电话</w:t>
            </w:r>
          </w:p>
        </w:tc>
        <w:tc>
          <w:tcPr>
            <w:tcW w:w="22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9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4.受委托承办本次省级妇幼健康职业技能大赛承诺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9" w:hRule="atLeast"/>
          <w:jc w:val="center"/>
        </w:trPr>
        <w:tc>
          <w:tcPr>
            <w:tcW w:w="979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firstLine="631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0"/>
                <w:lang w:val="en-US" w:eastAsia="zh-CN"/>
              </w:rPr>
              <w:t>本单位自愿接受广东省卫生健康委关于承办2023年度广东省妇幼健康职业技能竞赛省级决赛的具体事务性委托任务，按广东省卫生健康委有关要求组织好命题、操作技能竞赛考评、综合笔试、知识竞答和颁奖等工作，遵守公平、公正和保密原则，按时上报工作简报和项目总结。</w:t>
            </w:r>
          </w:p>
          <w:p>
            <w:pPr>
              <w:widowControl w:val="0"/>
              <w:ind w:firstLine="631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  <w:lang w:val="en-US" w:eastAsia="zh-CN"/>
              </w:rPr>
              <w:t>负责人签名：                        申报单位（盖章）：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footnotePr>
            <w:numFmt w:val="decimalHalfWidth"/>
          </w:footnotePr>
          <w:endnotePr>
            <w:numFmt w:val="chineseCounting"/>
          </w:endnotePr>
          <w:pgSz w:w="11905" w:h="16837"/>
          <w:pgMar w:top="2041" w:right="1531" w:bottom="2041" w:left="1531" w:header="850" w:footer="1332" w:gutter="0"/>
          <w:pgNumType w:fmt="numberInDash"/>
          <w:cols w:space="720" w:num="1"/>
          <w:rtlGutter w:val="0"/>
          <w:docGrid w:type="linesAndChars" w:linePitch="579" w:charSpace="-856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申报单位概况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含申报单位性质、职能、人力资源、科教研等情况，1000字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申报单位条件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过往承担省卫生健康委委托任务情况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>
      <w:pPr>
        <w:widowControl w:val="0"/>
        <w:jc w:val="both"/>
        <w:rPr>
          <w:rFonts w:hint="eastAsia" w:ascii="楷体_GB2312" w:hAnsi="楷体_GB2312" w:eastAsia="楷体_GB2312" w:cs="楷体_GB2312"/>
          <w:kern w:val="2"/>
          <w:sz w:val="28"/>
          <w:szCs w:val="2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（二）临床技能培训中心设备、模具情况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>
      <w:pPr>
        <w:widowControl w:val="0"/>
        <w:jc w:val="both"/>
        <w:rPr>
          <w:rFonts w:hint="eastAsia" w:ascii="楷体_GB2312" w:hAnsi="楷体_GB2312" w:eastAsia="楷体_GB2312" w:cs="楷体_GB2312"/>
          <w:kern w:val="2"/>
          <w:sz w:val="28"/>
          <w:szCs w:val="2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（三）过往承办全省性职业技能比赛（含科普等）情况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>
      <w:pPr>
        <w:widowControl w:val="0"/>
        <w:jc w:val="both"/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（四）申报单位临床科室服务能力（含重点临床专科情况）</w:t>
      </w:r>
    </w:p>
    <w:p>
      <w:pPr>
        <w:widowControl w:val="0"/>
        <w:jc w:val="both"/>
        <w:rPr>
          <w:rFonts w:hint="default" w:ascii="Times New Roman" w:hAnsi="Times New Roman" w:eastAsia="仿宋_GB2312" w:cs="Times New Roman"/>
          <w:kern w:val="2"/>
          <w:sz w:val="28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1.产科情况</w:t>
      </w:r>
    </w:p>
    <w:p>
      <w:pPr>
        <w:widowControl w:val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</w:pPr>
    </w:p>
    <w:p>
      <w:pPr>
        <w:widowControl w:val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2.新生儿科情况</w:t>
      </w:r>
    </w:p>
    <w:p>
      <w:pPr>
        <w:widowControl w:val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</w:pPr>
    </w:p>
    <w:p>
      <w:pPr>
        <w:widowControl w:val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3.宫颈癌防治科室情况</w:t>
      </w:r>
    </w:p>
    <w:p>
      <w:pPr>
        <w:widowControl w:val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</w:pPr>
    </w:p>
    <w:p>
      <w:pPr>
        <w:widowControl w:val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4.眼保健科室情况</w:t>
      </w:r>
    </w:p>
    <w:p>
      <w:pPr>
        <w:widowControl w:val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</w:pPr>
    </w:p>
    <w:p>
      <w:pPr>
        <w:widowControl w:val="0"/>
        <w:jc w:val="both"/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（五）经费保障情况</w:t>
      </w:r>
    </w:p>
    <w:p>
      <w:pPr>
        <w:widowControl w:val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center"/>
        <w:rPr>
          <w:rFonts w:hint="eastAsia" w:ascii="Arial" w:hAnsi="Arial" w:eastAsia="黑体" w:cs="Times New Roman"/>
          <w:color w:val="auto"/>
          <w:kern w:val="2"/>
          <w:sz w:val="28"/>
          <w:szCs w:val="28"/>
          <w:lang w:val="en-US" w:eastAsia="zh-CN" w:bidi="ar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>
      <w:pPr>
        <w:widowControl w:val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center"/>
        <w:rPr>
          <w:rFonts w:hint="eastAsia" w:ascii="Arial" w:hAnsi="Arial" w:eastAsia="黑体" w:cs="Times New Roman"/>
          <w:color w:val="auto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eastAsia" w:ascii="Arial" w:hAnsi="Arial" w:eastAsia="黑体" w:cs="Times New Roman"/>
          <w:color w:val="auto"/>
          <w:kern w:val="2"/>
          <w:sz w:val="28"/>
          <w:szCs w:val="28"/>
          <w:lang w:val="en-US" w:eastAsia="zh-CN" w:bidi="ar"/>
        </w:rPr>
      </w:pPr>
    </w:p>
    <w:p>
      <w:pPr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四、申报单位承办实施方案</w:t>
      </w:r>
    </w:p>
    <w:p>
      <w:pPr>
        <w:widowControl w:val="0"/>
        <w:jc w:val="both"/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（可以附件形式附后）</w:t>
      </w:r>
    </w:p>
    <w:p>
      <w:pPr>
        <w:pStyle w:val="2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Calibri" w:hAnsi="Calibri" w:eastAsia="仿宋_GB2312" w:cs="宋体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rPr>
        <w:rFonts w:ascii="Times New Roman" w:hAnsi="Times New Roman" w:eastAsia="仿宋_GB2312" w:cs="Times New Roman"/>
        <w:sz w:val="32"/>
        <w:szCs w:val="20"/>
      </w:rPr>
    </w:pPr>
    <w:r>
      <w:rPr>
        <w:rFonts w:ascii="Times New Roman" w:hAnsi="Times New Roman" w:eastAsia="仿宋_GB2312" w:cs="Times New Roman"/>
        <w:sz w:val="21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Mh2d9gbAgAAIwQAAA4A&#10;AAAAAAAAAQAgAAAAHwEAAGRycy9lMm9Eb2MueG1sUEsFBgAAAAAGAAYAWQEAAKw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lang w:val="en-US" w:eastAsia="zh-CN"/>
      </w:rPr>
    </w:pP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S4lI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KEuJSGQIAACM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4A36"/>
    <w:rsid w:val="0CD3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宋体" w:cs="Times New Roman"/>
      <w:sz w:val="28"/>
      <w:szCs w:val="20"/>
      <w:lang w:bidi="ar-SA"/>
    </w:rPr>
  </w:style>
  <w:style w:type="paragraph" w:styleId="4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2023-08-23T02:35:00Z</dcterms:created>
  <dc:creator>chenjia</dc:creator>
  <cp:lastModifiedBy>chenjia</cp:lastModifiedBy>
  <dcterms:modified xsi:type="dcterms:W3CDTF">2023-08-23T02:36:04Z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