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-6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届“广东好医生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  <w:lang w:eastAsia="zh-CN"/>
        </w:rPr>
        <w:t>、广东好护士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”候选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-6"/>
          <w:kern w:val="0"/>
          <w:sz w:val="44"/>
          <w:szCs w:val="44"/>
        </w:rPr>
        <w:t>人名单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王  曼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中山市疾病预防控制中心副主任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王顺清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广州市第一人民医院内科主任、内科住培基地主任、血液内科主任，主任医师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刘凌云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江门市中心医院呼吸与危重症医学科副主任，主任医师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阮  峰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珠海市疾病预防控制中心副主任，主任医师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李继锋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汕头市第二人民医院急诊科主任、综合二病区主任，主任医师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何斌斌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广东省人民医院急诊医学科护士长，副主任护师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陈达灿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广东省中医皮肤病研究所所长，主任医师、教授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林远方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深圳市中医院推拿科科主任，主任医师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范德辉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广东省第二中医院针灸康复五区区长，主任中医师、教授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罗银秋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佛山市第一人民医院急诊科科护士长，主任护师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罗毅平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广东省妇幼保健院MICU主任，主任医师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胡丽茎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中山大学附属第一医院护理部副主任，主任护师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段传志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南方医科大学珠江医院脑血管病中心主任，主任医师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徐晓红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广东医科大学附属医院超声医学科科主任，主任医师、副教授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韩文聪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梅州市中医医院脑病中心一区护士长，副主任护师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彭  峰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粤北人民医院呼吸与危重症医学科主任，主任医师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董  好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高州市分界镇东方村卫生站站长，中西结合执业助理医师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温伟莲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惠州市第三人民医院急诊医学科护师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詹少锋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广州中医药大学第一附属医院呼吸科副主任，主任医师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蔡晓娜</w:t>
            </w:r>
          </w:p>
        </w:tc>
        <w:tc>
          <w:tcPr>
            <w:tcW w:w="7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after="251" w:afterLines="80"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揭阳市揭东区月城镇卫生院副院长，副主任医师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/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64B5D"/>
    <w:rsid w:val="0F7C4109"/>
    <w:rsid w:val="35852244"/>
    <w:rsid w:val="63D6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2023-04-21T03:54:00Z</dcterms:created>
  <dc:creator>LINNN000</dc:creator>
  <cp:lastModifiedBy>LINNN000</cp:lastModifiedBy>
  <dcterms:modified xsi:type="dcterms:W3CDTF">2023-04-21T03:54:54Z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