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0"/>
        <w:jc w:val="both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201"/>
          <w:tab w:val="right" w:leader="dot" w:pos="9298"/>
        </w:tabs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firstLine="0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201"/>
          <w:tab w:val="right" w:leader="dot" w:pos="9298"/>
        </w:tabs>
        <w:kinsoku/>
        <w:wordWrap w:val="0"/>
        <w:overflowPunct w:val="0"/>
        <w:topLinePunct w:val="0"/>
        <w:autoSpaceDE w:val="0"/>
        <w:autoSpaceDN/>
        <w:bidi w:val="0"/>
        <w:adjustRightInd/>
        <w:snapToGrid/>
        <w:spacing w:before="0" w:beforeLines="0" w:after="0" w:afterLines="0" w:line="700" w:lineRule="exact"/>
        <w:ind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老年人常见病健康教育资源参考目录</w:t>
      </w:r>
    </w:p>
    <w:bookmarkEnd w:id="0"/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630" w:leftChars="197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国家卫生健康委办公厅关于印发贫困地区主要慢性病健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康教育处方的通知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》（国卫办基层函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〕2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4" w:leftChars="98" w:firstLine="320" w:firstLineChars="100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napToGrid w:val="0"/>
          <w:spacing w:val="0"/>
          <w:w w:val="100"/>
          <w:sz w:val="32"/>
          <w:szCs w:val="32"/>
          <w:lang w:val="en-US" w:eastAsia="zh-CN"/>
        </w:rPr>
        <w:t>国家卫生健康委员会办公厅关于印发成人高脂血症食养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w w:val="100"/>
          <w:sz w:val="32"/>
          <w:szCs w:val="32"/>
          <w:lang w:val="en-US" w:eastAsia="zh-CN"/>
        </w:rPr>
        <w:t>指南（2023年版）等4项食养指南的通知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lang w:val="en-US" w:eastAsia="zh-CN"/>
        </w:rPr>
        <w:t>》（国卫办食品函</w:t>
      </w:r>
      <w:r>
        <w:rPr>
          <w:rFonts w:hint="default" w:ascii="Times New Roman" w:hAnsi="Times New Roman" w:eastAsia="仿宋_GB2312" w:cs="Times New Roman"/>
          <w:snapToGrid w:val="0"/>
          <w:spacing w:val="0"/>
          <w:w w:val="10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napToGrid w:val="0"/>
          <w:spacing w:val="0"/>
          <w:w w:val="1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napToGrid w:val="0"/>
          <w:spacing w:val="0"/>
          <w:w w:val="1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napToGrid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spacing w:val="0"/>
          <w:w w:val="10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sz w:val="32"/>
          <w:szCs w:val="32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napToGrid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.微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信公众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号“基层高血压管理办公室”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（微信号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gh_721c5aee84d3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4" w:leftChars="98" w:firstLine="320" w:firstLineChars="1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国家基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层糖尿病防治管理指南培训平台”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4" w:leftChars="98" w:firstLine="320" w:firstLineChars="1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（网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址http://www.jctnb.org.cn/）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4" w:leftChars="198" w:firstLine="0" w:firstLineChars="0"/>
        <w:textAlignment w:val="auto"/>
        <w:rPr>
          <w:rFonts w:hint="default" w:ascii="Times New Roman" w:hAnsi="Times New Roman" w:eastAsia="仿宋_GB2312" w:cs="Times New Roman"/>
          <w:spacing w:val="-6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snapToGrid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.广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东省卫生健康委官网</w:t>
      </w:r>
      <w:r>
        <w:rPr>
          <w:rFonts w:hint="default" w:ascii="Times New Roman" w:hAnsi="Times New Roman" w:eastAsia="仿宋_GB2312" w:cs="Times New Roman"/>
          <w:spacing w:val="-6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w w:val="10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pacing w:val="-6"/>
          <w:w w:val="100"/>
          <w:sz w:val="32"/>
          <w:szCs w:val="32"/>
        </w:rPr>
        <w:instrText xml:space="preserve"> HYPERLINK "http://wsjkw.gd.gov.cn/xxgzbdfk/content/post_3255670.html" </w:instrText>
      </w:r>
      <w:r>
        <w:rPr>
          <w:rFonts w:hint="default" w:ascii="Times New Roman" w:hAnsi="Times New Roman" w:eastAsia="仿宋_GB2312" w:cs="Times New Roman"/>
          <w:spacing w:val="-6"/>
          <w:w w:val="100"/>
          <w:sz w:val="32"/>
          <w:szCs w:val="32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spacing w:val="-6"/>
          <w:w w:val="100"/>
          <w:sz w:val="32"/>
          <w:szCs w:val="32"/>
        </w:rPr>
        <w:t>http://wsjkw.gd.gov.cn/xxgzbdfk/content/post_3255670.html</w:t>
      </w:r>
      <w:r>
        <w:rPr>
          <w:rFonts w:hint="default" w:ascii="Times New Roman" w:hAnsi="Times New Roman" w:eastAsia="仿宋_GB2312" w:cs="Times New Roman"/>
          <w:spacing w:val="-6"/>
          <w:w w:val="10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pacing w:val="-6"/>
          <w:w w:val="1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20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广东省疾病预防控制中心网站（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http://cdcp.gd.gov.cn/gjjkfxxx/index.html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385608B4"/>
    <w:rsid w:val="3856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Times New Roman" w:hAnsi="Times New Roman" w:eastAsia="宋体" w:cs="Times New Roman"/>
      <w:snapToGrid w:val="0"/>
      <w:kern w:val="0"/>
      <w:sz w:val="32"/>
      <w:szCs w:val="24"/>
      <w:lang w:bidi="ar-SA"/>
    </w:rPr>
  </w:style>
  <w:style w:type="paragraph" w:styleId="3">
    <w:name w:val="Title"/>
    <w:basedOn w:val="1"/>
    <w:next w:val="1"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snapToGrid w:val="0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rFonts w:ascii="Times New Roman" w:hAnsi="Times New Roman" w:eastAsia="宋体" w:cs="Times New Roman"/>
      <w:color w:val="000000"/>
      <w:sz w:val="20"/>
      <w:szCs w:val="20"/>
      <w:u w:val="none"/>
    </w:rPr>
  </w:style>
  <w:style w:type="paragraph" w:customStyle="1" w:styleId="8">
    <w:name w:val="附录章标题"/>
    <w:next w:val="9"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Calibri" w:eastAsia="黑体" w:cs="Times New Roman"/>
      <w:kern w:val="21"/>
      <w:sz w:val="21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Calibri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355</Characters>
  <Lines>0</Lines>
  <Paragraphs>0</Paragraphs>
  <TotalTime>0</TotalTime>
  <ScaleCrop>false</ScaleCrop>
  <LinksUpToDate>false</LinksUpToDate>
  <CharactersWithSpaces>355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2023-04-17T08:30:00Z</dcterms:created>
  <dc:creator>西门</dc:creator>
  <cp:lastModifiedBy>西门</cp:lastModifiedBy>
  <dcterms:modified xsi:type="dcterms:W3CDTF">2023-04-17T08:30:50Z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0CB1FF70A22C4E9DB7DB9BF82798E20E_11</vt:lpwstr>
  </property>
</Properties>
</file>