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28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粤港澳大湾区“港澳药械通”第二批指定医疗机构名单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</w:rPr>
      </w:pP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7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  <w:t>序号</w:t>
            </w:r>
          </w:p>
        </w:tc>
        <w:tc>
          <w:tcPr>
            <w:tcW w:w="7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  <w:t>医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  <w:t>院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  <w:t>名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  <w:t>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中山大学附属第一医院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中山大学孙逸仙纪念医院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南方医科大学南方医院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广东省人民医院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广州市第一</w:t>
            </w: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人民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医院南沙医院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广东祈福医院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广州希玛林顺潮眼科医院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深圳市前海蛇口自贸区医院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7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深圳禾正医院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7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深圳希玛林顺潮眼科医院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7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珠海市人民医院（横琴院区）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7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佛山复星禅诚医院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7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东莞松山湖东华医院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7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东莞光明眼科医院</w:t>
            </w:r>
          </w:p>
        </w:tc>
      </w:tr>
    </w:tbl>
    <w:p>
      <w:pPr>
        <w:pStyle w:val="2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14875FC6"/>
    <w:rsid w:val="14875FC6"/>
    <w:rsid w:val="7A30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宋体" w:cs="Times New Roman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2023-02-22T01:44:00Z</dcterms:created>
  <dc:creator>西门</dc:creator>
  <cp:lastModifiedBy>user</cp:lastModifiedBy>
  <dcterms:modified xsi:type="dcterms:W3CDTF">2023-02-22T05:43:17Z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016B11C547D846DA8025BCC4C8D131F2</vt:lpwstr>
  </property>
</Properties>
</file>