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附件19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spacing w:line="70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广东省</w:t>
      </w:r>
      <w:bookmarkStart w:id="0" w:name="_Hlk102836460"/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性病诊疗</w:t>
      </w:r>
      <w:bookmarkEnd w:id="0"/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质量控制中心</w:t>
      </w:r>
    </w:p>
    <w:p>
      <w:pPr>
        <w:spacing w:line="700" w:lineRule="exact"/>
        <w:jc w:val="center"/>
        <w:rPr>
          <w:rFonts w:hint="default" w:ascii="Times New Roman" w:hAnsi="Times New Roman" w:eastAsia="楷体_GB2312" w:cs="Times New Roman"/>
          <w:b w:val="0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工作机构、职责及成员名单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napToGrid w:val="0"/>
          <w:kern w:val="0"/>
          <w:sz w:val="32"/>
          <w:szCs w:val="32"/>
          <w:lang w:eastAsia="zh-CN"/>
        </w:rPr>
        <w:t>一、工作机构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广东省性病诊疗质量控制中心是根据质量管理工作需要组建的，协助省卫生健康委进行全省性传播疾病（简称性病）专业质量管理与控制工作。该中心是委托性质的专家委员会，无独立法人资格，挂靠在南方医科大学皮肤病医院，由南方医科大学皮肤病医院提供开展工作需要的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办公场所、设备、经费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和配备必要的人员等，以确保质量控制工作的正常运转。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napToGrid w:val="0"/>
          <w:kern w:val="0"/>
          <w:sz w:val="32"/>
          <w:szCs w:val="32"/>
          <w:lang w:eastAsia="zh-CN"/>
        </w:rPr>
        <w:t>二、工作职责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（一）拟定性传播疾病专业的质控程序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标准和计划，制定性传播疾病专业考核方案和质控指标，报省卫生健康委发布实施。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组织相应的质控培训、指导实施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（二）负责质控工作的实施，组织对性传播疾病专业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进行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质量评价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，至少每两年一次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开展性传播疾病专业质量评估工作，及时将评估结果和整改意见建议报省卫生健康委；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（三）对质控存在问题的医疗机构进行指导，督促医疗机构落实质控评估整改建议，追踪复查整改落实情况，对质控过程中发现的疑似违法违规情形及时上报省卫生健康委；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四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根据有关法律、法规、规章、诊疗技术规范、指南的要求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对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性传播疾病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专业的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学科设置、布局、制度建设、人员要求、相关设备和技术的应用、工作开展情况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等进行调研和论证，建立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性传播疾病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专业质控信息数据库，推进本行政区域相关专业信息化建设。为行政决策提供依据；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五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）负责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性传播疾病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专业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质量信息的收集、统计、分析和评价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，并对质控的真实性进行抽查复核；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六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）逐步组建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性传播疾病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专业质控网络，主动与国家质控中心联系，做好国家级质控工作的承接，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指导市、县（市、区）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质控中心开展工作；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七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）拟定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性传播疾病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专业人才队伍的发展规划，组织我省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性传播疾病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专业人员的培训；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八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）省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级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卫生健康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行政部门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交办的其他任务。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宋体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napToGrid w:val="0"/>
          <w:kern w:val="0"/>
          <w:sz w:val="32"/>
          <w:szCs w:val="32"/>
          <w:lang w:eastAsia="zh-CN"/>
        </w:rPr>
        <w:t>三、成员名单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</w:rPr>
        <w:t>（一）主任</w:t>
      </w:r>
      <w:r>
        <w:rPr>
          <w:rFonts w:hint="eastAsia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杨立刚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南方医科大学皮肤病医院性病科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主任、主任医师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</w:rPr>
        <w:t>（二）副主任</w:t>
      </w:r>
      <w:r>
        <w:rPr>
          <w:rFonts w:hint="eastAsia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邹先彪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 深圳大学附属华南医院皮肤性病科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主任、主任医师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叶兴东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 广州市皮肤病防治所副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所长、主任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医师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</w:rPr>
        <w:t>（三）专家委员会委员</w:t>
      </w:r>
      <w:r>
        <w:rPr>
          <w:rFonts w:hint="eastAsia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韩建德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中山大学附属第一医院皮肤性病科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主任、主任医师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郭  庆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中山大学孙逸仙纪念医院皮肤性病科主任医师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陆  春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中山大学附属第三医院皮肤性病科主任医师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杨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斌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南方医科大学皮肤病医院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院长、主任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医师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专家组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组长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郑和平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南方医科大学皮肤病医院性传播疾病创新研究中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心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主任、主任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技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彭学标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</w:rPr>
        <w:t>南方医科大学南方医院皮肤性病科副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  <w:lang w:eastAsia="zh-CN"/>
        </w:rPr>
        <w:t>主任、主任医师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曾  抗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 南方医科大学南方医院皮肤性病科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主任、主任医师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杨立刚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 南方医科大学皮肤病医院性病科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主任、主任医师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黄进梅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南方医科大学皮肤病医院主任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技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黄树杰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南方医科大学皮肤病医院性防科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主任、主任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技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刘仲荣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 广州医科大学附属第一医院皮肤性病科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主任、主任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杨文林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 广州医科大学附属第二医院皮肤性病科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主任、主任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翁智胜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广州医科大学附属第三医院皮肤科主任医师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叶兴东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 广州市皮肤病防治所副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所长、主任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李其林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 广州市红十字会医院主任医师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李鸣九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广州市番禺区慢性病防治站主任医师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邹先彪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深圳大学附属华南医院皮肤性病科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主任、主任医师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蔡于茂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深圳市慢性病防治中心性防科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主任、主任医师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马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寒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中山大学附属第五医院皮肤性病科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主任、主任医师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梅淑清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珠海市慢性病防治中心副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主任、主任医师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</w:rPr>
        <w:t>）秘书</w:t>
      </w:r>
      <w:r>
        <w:rPr>
          <w:rFonts w:hint="eastAsia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柯吴坚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南方医科大学皮肤病医院性病科副主任医师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王柳苑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南方医科大学皮肤病医院性病科主治医师</w:t>
      </w:r>
    </w:p>
    <w:p>
      <w:pPr>
        <w:pStyle w:val="2"/>
      </w:pPr>
      <w:bookmarkStart w:id="1" w:name="_GoBack"/>
      <w:bookmarkEnd w:id="1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zNTA2ZjE2NTIwNjkyODM5ODg5YWY1ZGU3ZWRiMDUifQ=="/>
  </w:docVars>
  <w:rsids>
    <w:rsidRoot w:val="00000000"/>
    <w:rsid w:val="19480EC8"/>
    <w:rsid w:val="6E3E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90" w:lineRule="exact"/>
      <w:jc w:val="left"/>
      <w:outlineLvl w:val="2"/>
    </w:pPr>
    <w:rPr>
      <w:rFonts w:ascii="Calibri" w:hAnsi="Calibri" w:eastAsia="仿宋_GB2312" w:cs="Times New Roman"/>
      <w:b/>
      <w:sz w:val="32"/>
      <w:szCs w:val="24"/>
      <w:lang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列表段落1"/>
    <w:basedOn w:val="1"/>
    <w:qFormat/>
    <w:uiPriority w:val="0"/>
    <w:pPr>
      <w:ind w:firstLine="420" w:firstLineChars="200"/>
    </w:pPr>
    <w:rPr>
      <w:rFonts w:ascii="Calibri" w:hAnsi="Calibri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2022-05-18T02:45:00Z</dcterms:created>
  <dc:creator>admin</dc:creator>
  <cp:lastModifiedBy>LINNN000</cp:lastModifiedBy>
  <dcterms:modified xsi:type="dcterms:W3CDTF">2022-06-14T08:25:19Z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A6705C9E35E0423B9B2832FC12E13187</vt:lpwstr>
  </property>
</Properties>
</file>