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附件17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pacing w:line="70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广东省放射治疗专业质量控制中心</w:t>
      </w:r>
    </w:p>
    <w:p>
      <w:pPr>
        <w:spacing w:line="700" w:lineRule="exact"/>
        <w:jc w:val="center"/>
        <w:rPr>
          <w:rFonts w:hint="default" w:ascii="Times New Roman" w:hAnsi="Times New Roman" w:eastAsia="楷体_GB2312" w:cs="Times New Roman"/>
          <w:b w:val="0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工作机构、职责及成员名单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napToGrid w:val="0"/>
          <w:kern w:val="0"/>
          <w:sz w:val="32"/>
          <w:szCs w:val="32"/>
          <w:lang w:eastAsia="zh-CN"/>
        </w:rPr>
        <w:t>一、工作机构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广东省放射治疗专业质量控制中心是根据质量管理工作需要组建的，协助省卫生健康委进行全省放射治疗专业质量管理与控制工作。该中心是委托性质的专家委员会，无独立法人资格，挂靠在中山大学肿瘤防治中心，由中山大学肿瘤防治中心提供开展工作需要的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办公场所、设备、经费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和配备必要的人员等，以确保质量控制工作的正常运转。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napToGrid w:val="0"/>
          <w:kern w:val="0"/>
          <w:sz w:val="32"/>
          <w:szCs w:val="32"/>
          <w:lang w:eastAsia="zh-CN"/>
        </w:rPr>
        <w:t>二、工作职责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（一）拟定放射治疗专业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的质控程序、标准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和计划，制定放射治疗专业考核方案和质控指标，报省卫生健康委发布实施。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组织相应的质控培训、指导实施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（二）负责质控工作的实施，组织对医疗机构放射治疗专业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进行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质量评价，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至少每两年一次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开展放射治疗专业质量评估工作，及时将评估结果和整改意见建议报省卫生健康委；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（三）对质控存在问题的医疗机构进行指导，督促医疗机构落实质控评估整改建议，追踪复查整改落实情况，对质控过程中发现的疑似违法违规情形及时上报省卫生健康委；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四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根据有关法律、法规、规章、诊疗技术规范、指南的要求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TW"/>
        </w:rPr>
        <w:t>对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放射治疗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TW"/>
        </w:rPr>
        <w:t>专业的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学科设置、布局、制度建设、人员要求、相关设备和技术的应用、工作开展情况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TW"/>
        </w:rPr>
        <w:t>等进行调研和论证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，建立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放射治疗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专业质控信息数据库，推进本行政区域相关专业信息化建设。为行政决策提供依据；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五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）负责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放射治疗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专业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质量信息的收集、统计、分析和评价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，并对质控的真实性进行抽查复核；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六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）逐步组建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放射治疗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专业质控网络，主动与国家质控中心联系，做好国家级质控工作的承接，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指导市、县（市、区）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质控中心开展工作；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七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）拟定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放射治疗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专业人才队伍的发展规划，组织我省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放射治疗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专业人员的培训；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八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TW"/>
        </w:rPr>
        <w:t>省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级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卫生健康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行政部门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TW"/>
        </w:rPr>
        <w:t>交办的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其他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TW"/>
        </w:rPr>
        <w:t>任务。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宋体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napToGrid w:val="0"/>
          <w:kern w:val="0"/>
          <w:sz w:val="32"/>
          <w:szCs w:val="32"/>
          <w:lang w:eastAsia="zh-CN"/>
        </w:rPr>
        <w:t>三、成员名单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</w:rPr>
        <w:t>（一）主任</w:t>
      </w:r>
      <w:r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陈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明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  <w:t>中山大学肿瘤防治中心放疗科主任、教授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  <w:t>主任医师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</w:rPr>
        <w:t>（二）副主任</w:t>
      </w:r>
      <w:r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吴德华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  <w:t>南方医科大学南方医院放疗科主任、教授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  <w:t>主任医师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陈  勇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中山大学附属第一医院放疗科主任、主任医师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蔡林波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广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东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三九脑科医院副院长、党委书记、教授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李先明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深圳市人民医院放疗科主任、教授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主任医师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林志雄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汕头大学医学院肿瘤医院党委副书记放疗科主任、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主任医师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snapToGrid w:val="0"/>
          <w:kern w:val="0"/>
          <w:sz w:val="32"/>
          <w:szCs w:val="32"/>
        </w:rPr>
        <w:t>（三）专家委员会委员</w:t>
      </w:r>
      <w:r>
        <w:rPr>
          <w:rFonts w:hint="eastAsia" w:ascii="楷体_GB2312" w:hAnsi="楷体_GB2312" w:eastAsia="楷体_GB2312" w:cs="楷体_GB2312"/>
          <w:b w:val="0"/>
          <w:bCs/>
          <w:snapToGrid w:val="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刘宜敏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 中山大学孙逸仙纪念医院放疗科主任、教授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医师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徐向英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  <w:t>中山大学附属第三医院放疗科主任、教授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  <w:t>主任医师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孙  颖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 中山大学肿瘤防治中心副院长、教授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主任医师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高远红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 中山大学肿瘤防治中放疗科党总支书记、科副主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任、教授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主任医师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黄晓延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 中山大学肿瘤防治中心放疗科副主任、主任技师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刘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 慧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 中山大学肿瘤防治中心放疗科副主任、教授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医师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林承光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中山大学肿瘤防治中心放疗科技师长、主任技师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麦海强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 中山大学肿瘤防治中心鼻咽癌科主任、教授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医师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黎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静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广州中医药大学第一附属医院放疗科主任、主任医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师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副教授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杨志雄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广东医科大学附属医院放疗科主任、主任医师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邓印辉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广州医科大学附属第二医院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伽玛刀治疗部主任、主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任医师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张书旭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 广州医科大学附属肿瘤医院放疗中心主任、教授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主任技师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刘雅洁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北京大学深圳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医院放疗科主任、教授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黄  荣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佛山市第一人民医院放疗科主任、主任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医师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潘素明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粤北人民医院放疗科主任、主任医师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白  力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惠州市人民医院肿瘤放疗科主任、主任医师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张汉雄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梅州市人民医院放疗科主任、主任医师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林华明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茂名市人民医院放疗科主任、主任医师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冯正富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 清远市人民医院放疗科主任、主任医师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孟凡军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 揭阳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人民医院肿瘤科主任、主任医师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</w:rPr>
        <w:t>（四）秘书</w:t>
      </w:r>
      <w:r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14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  <w:t>韩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  <w:t>非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中山大学肿瘤防治中心放疗科副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  <w:t>主任、教授、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1856" w:firstLineChars="58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医师</w:t>
      </w:r>
    </w:p>
    <w:p>
      <w:pPr>
        <w:ind w:firstLine="614" w:firstLineChars="200"/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  <w:t>陈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  <w:t>利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  <w:t>中山大学肿瘤防治中心放疗科物理秘书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  <w:t>副研究员</w:t>
      </w:r>
    </w:p>
    <w:p>
      <w:pPr>
        <w:pStyle w:val="2"/>
      </w:pP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zNTA2ZjE2NTIwNjkyODM5ODg5YWY1ZGU3ZWRiMDUifQ=="/>
  </w:docVars>
  <w:rsids>
    <w:rsidRoot w:val="00000000"/>
    <w:rsid w:val="288870E1"/>
    <w:rsid w:val="6E3E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90" w:lineRule="exact"/>
      <w:jc w:val="left"/>
      <w:outlineLvl w:val="2"/>
    </w:pPr>
    <w:rPr>
      <w:rFonts w:ascii="Calibri" w:hAnsi="Calibri" w:eastAsia="仿宋_GB2312" w:cs="Times New Roman"/>
      <w:b/>
      <w:sz w:val="32"/>
      <w:szCs w:val="24"/>
      <w:lang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列出段落1"/>
    <w:basedOn w:val="1"/>
    <w:qFormat/>
    <w:uiPriority w:val="0"/>
    <w:pPr>
      <w:ind w:firstLine="420" w:firstLineChars="200"/>
    </w:pPr>
    <w:rPr>
      <w:rFonts w:ascii="Calibri" w:hAnsi="Calibri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2022-05-18T02:45:00Z</dcterms:created>
  <dc:creator>admin</dc:creator>
  <cp:lastModifiedBy>LINNN000</cp:lastModifiedBy>
  <dcterms:modified xsi:type="dcterms:W3CDTF">2022-06-14T08:24:37Z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A6705C9E35E0423B9B2832FC12E13187</vt:lpwstr>
  </property>
</Properties>
</file>