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6497"/>
          <w:tab w:val="left" w:pos="7637"/>
          <w:tab w:val="left" w:pos="8717"/>
          <w:tab w:val="left" w:pos="990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 w:val="0"/>
        <w:tabs>
          <w:tab w:val="left" w:pos="6497"/>
          <w:tab w:val="left" w:pos="7637"/>
          <w:tab w:val="left" w:pos="8717"/>
          <w:tab w:val="left" w:pos="990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小标宋简体" w:cs="Times New Roman"/>
          <w:i w:val="0"/>
          <w:color w:val="000000"/>
          <w:kern w:val="0"/>
          <w:sz w:val="36"/>
          <w:szCs w:val="36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tabs>
          <w:tab w:val="left" w:pos="6497"/>
          <w:tab w:val="left" w:pos="7637"/>
          <w:tab w:val="left" w:pos="8717"/>
          <w:tab w:val="left" w:pos="990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Times New Roman" w:hAnsi="Times New Roman" w:eastAsia="方正小标宋简体" w:cs="Times New Roman"/>
          <w:i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i w:val="0"/>
          <w:color w:val="000000"/>
          <w:kern w:val="0"/>
          <w:sz w:val="36"/>
          <w:szCs w:val="36"/>
          <w:u w:val="none"/>
          <w:lang w:val="en-US" w:eastAsia="zh-CN" w:bidi="ar"/>
        </w:rPr>
        <w:t>2022年广东省各定点院校订单定向医学生招生计划表</w:t>
      </w:r>
    </w:p>
    <w:p>
      <w:pPr>
        <w:keepNext w:val="0"/>
        <w:keepLines w:val="0"/>
        <w:pageBreakBefore w:val="0"/>
        <w:widowControl w:val="0"/>
        <w:tabs>
          <w:tab w:val="left" w:pos="6497"/>
          <w:tab w:val="left" w:pos="7637"/>
          <w:tab w:val="left" w:pos="8717"/>
          <w:tab w:val="left" w:pos="990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小标宋简体" w:cs="Times New Roman"/>
          <w:i w:val="0"/>
          <w:color w:val="000000"/>
          <w:kern w:val="0"/>
          <w:sz w:val="36"/>
          <w:szCs w:val="36"/>
          <w:u w:val="none"/>
          <w:lang w:val="en-US" w:eastAsia="zh-CN" w:bidi="ar"/>
        </w:rPr>
      </w:pPr>
    </w:p>
    <w:tbl>
      <w:tblPr>
        <w:tblStyle w:val="2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8"/>
        <w:gridCol w:w="1163"/>
        <w:gridCol w:w="847"/>
        <w:gridCol w:w="913"/>
        <w:gridCol w:w="451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tblHeader/>
          <w:jc w:val="center"/>
        </w:trPr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Cs/>
                <w:i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招生院校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Cs/>
                <w:i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招生专业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Cs/>
                <w:i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学历层次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Cs/>
                <w:i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招生计划</w:t>
            </w:r>
          </w:p>
        </w:tc>
        <w:tc>
          <w:tcPr>
            <w:tcW w:w="4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Cs/>
                <w:i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定向招生地区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2492</w:t>
            </w:r>
          </w:p>
        </w:tc>
        <w:tc>
          <w:tcPr>
            <w:tcW w:w="4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0" w:hRule="atLeast"/>
          <w:jc w:val="center"/>
        </w:trPr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广州中医药大学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中医学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4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汕头（25人），韶关（16人），河源（14人），梅州（19人），惠州（20人），汕尾（10人），阳江（11人）湛江（霞山区1人，吴川市8人），茂名（25人），清远（10人），潮州（10人），揭阳（37人），江门（9人）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0" w:hRule="atLeast"/>
          <w:jc w:val="center"/>
        </w:trPr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汕头大学医学院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4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汕头（90人），惠州（38人），汕尾（50人），江门（恩平市1人）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0" w:hRule="atLeast"/>
          <w:jc w:val="center"/>
        </w:trPr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广东医科大学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4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阳江（31人），湛江（107人），茂名（高州市25人、化州市16人、信宜市20人、滨海新区4人），潮州（饶平县29人）、江门（开平市10人）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14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广东药科大学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4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肇庆（46人）、清远（连州市1人）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  <w:jc w:val="center"/>
        </w:trPr>
        <w:tc>
          <w:tcPr>
            <w:tcW w:w="14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中医学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4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湛江（麻章区3人、坡头区2人、廉江市3人、遂溪县6人、雷州市5人、徐闻县7人），肇庆（18人），云浮（20人）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  <w:jc w:val="center"/>
        </w:trPr>
        <w:tc>
          <w:tcPr>
            <w:tcW w:w="14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韶关学院</w:t>
            </w:r>
          </w:p>
        </w:tc>
        <w:tc>
          <w:tcPr>
            <w:tcW w:w="11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4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韶关（57人），揭阳（榕城区11人，揭东区18人、揭西县16人，惠来县20人，空港区8人），云浮（39人）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  <w:jc w:val="center"/>
        </w:trPr>
        <w:tc>
          <w:tcPr>
            <w:tcW w:w="14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4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韶关（44人）、河源（56人）、肇庆（66人）、清远（55人）、揭阳(榕城区17人，普宁市30人、揭西县21人，空港区11人)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0" w:hRule="atLeast"/>
          <w:jc w:val="center"/>
        </w:trPr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嘉应学院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4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源（45人），梅州（64人），茂名（电白区20人、茂南区5人、高新区1人），清远（英德市5人、佛冈县2人、连南县2人、连山县2人、阳山县5人、清新4人）、潮州（潮安区20人）、揭阳（普宁市30人、榕城区1人）、江门（台山市15人、恩平市5人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0" w:hRule="atLeast"/>
          <w:jc w:val="center"/>
        </w:trPr>
        <w:tc>
          <w:tcPr>
            <w:tcW w:w="14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肇庆医学高等专科学校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4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阳江（27人）、湛江（93人）、茂名（高州市19人、化州市18人、信宜市17人、茂南区8人），揭阳（揭东区22人、惠来县22人）、云浮（30人）、江门（44人）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  <w:jc w:val="center"/>
        </w:trPr>
        <w:tc>
          <w:tcPr>
            <w:tcW w:w="14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中医学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4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汕尾（19人），湛江（徐闻县22人、廉江市11人）、茂名（46人），肇庆（30人），清远（22人）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  <w:jc w:val="center"/>
        </w:trPr>
        <w:tc>
          <w:tcPr>
            <w:tcW w:w="14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广东江门中医药职业学院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4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汕头（54人）、梅州（梅县区8人、兴宁市20人）、茂名（电白区18人）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  <w:jc w:val="center"/>
        </w:trPr>
        <w:tc>
          <w:tcPr>
            <w:tcW w:w="14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中医学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4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韶关（11人），梅州（23人），阳江（21人），潮州（21人），揭阳（空港区5人），云浮（57人）、江门（12人）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0" w:hRule="atLeast"/>
          <w:jc w:val="center"/>
        </w:trPr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惠州卫生职业技术学院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中医学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4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汕头（37人），河源（18人），惠州（28人）、湛江（遂溪县14人、吴川市16人、雷州市14人）、揭阳（榕城区11人、普宁市17人、揭东区14人、揭西县14人、惠来县13人、空港区4人）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  <w:jc w:val="center"/>
        </w:trPr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广东茂名健康职业学院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4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梅州（梅江区6人、平远县3人、蕉岭县3人、大埔县6人、丰顺县5人、五华县30人）、惠州（22人）、汕尾（40人）、潮州（35人）</w:t>
            </w:r>
          </w:p>
        </w:tc>
      </w:tr>
    </w:tbl>
    <w:p>
      <w:pPr>
        <w:keepNext w:val="0"/>
        <w:keepLines w:val="0"/>
        <w:pageBreakBefore w:val="0"/>
        <w:widowControl w:val="0"/>
        <w:tabs>
          <w:tab w:val="left" w:pos="6497"/>
          <w:tab w:val="left" w:pos="7637"/>
          <w:tab w:val="left" w:pos="8717"/>
          <w:tab w:val="left" w:pos="990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注：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与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经费下达文件招生数不一致的，按此表执行，经费于次年度予以结算。</w:t>
      </w:r>
      <w:bookmarkStart w:id="0" w:name="_GoBack"/>
      <w:bookmarkEnd w:id="0"/>
    </w:p>
    <w:sectPr>
      <w:pgSz w:w="11906" w:h="16838"/>
      <w:pgMar w:top="2041" w:right="1531" w:bottom="204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zNTA2ZjE2NTIwNjkyODM5ODg5YWY1ZGU3ZWRiMDUifQ=="/>
  </w:docVars>
  <w:rsids>
    <w:rsidRoot w:val="76A43030"/>
    <w:rsid w:val="76A43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1064</Words>
  <Characters>1180</Characters>
  <Lines>0</Lines>
  <Paragraphs>0</Paragraphs>
  <TotalTime>0</TotalTime>
  <ScaleCrop>false</ScaleCrop>
  <LinksUpToDate>false</LinksUpToDate>
  <CharactersWithSpaces>1180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2022-05-16T07:00:00Z</dcterms:created>
  <dc:creator>LINNN000</dc:creator>
  <cp:lastModifiedBy>LINNN000</cp:lastModifiedBy>
  <dcterms:modified xsi:type="dcterms:W3CDTF">2022-05-16T07:01:18Z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5CB2F9644E0F495B94E208EC3AF7ED24</vt:lpwstr>
  </property>
</Properties>
</file>