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广东省卫生健康委关于自由贸易试验区医疗</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机构人体器官移植执业资格认定工作的</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auto"/>
        <w:outlineLvl w:val="9"/>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rPr>
        <w:t>实施方案</w:t>
      </w:r>
      <w:r>
        <w:rPr>
          <w:rFonts w:hint="default" w:ascii="Times New Roman" w:hAnsi="Times New Roman" w:eastAsia="方正小标宋简体" w:cs="Times New Roman"/>
          <w:sz w:val="44"/>
          <w:szCs w:val="44"/>
          <w:lang w:val="en" w:eastAsia="zh-CN"/>
        </w:rPr>
        <w:t>（征求意见稿）</w:t>
      </w:r>
    </w:p>
    <w:bookmarkEnd w:id="0"/>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为规范我省自由贸易试验区医疗机构人体器官移植执业资格认定审批工作，依据《人体器官移植条例》《国家卫生健康委关于印发自由贸易试验区“证照分离”改革卫生健康事项实施方案的通知》（国卫法规发〔2019〕62</w:t>
      </w:r>
      <w:r>
        <w:rPr>
          <w:rFonts w:hint="default" w:ascii="Times New Roman" w:hAnsi="Times New Roman" w:eastAsia="仿宋_GB2312" w:cs="Times New Roman"/>
          <w:color w:val="auto"/>
          <w:kern w:val="0"/>
          <w:sz w:val="32"/>
          <w:szCs w:val="32"/>
          <w:lang w:val="en-US" w:eastAsia="zh-CN"/>
        </w:rPr>
        <w:t>号</w:t>
      </w:r>
      <w:r>
        <w:rPr>
          <w:rFonts w:hint="default"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lang w:eastAsia="zh-CN"/>
        </w:rPr>
        <w:t>法律法规及</w:t>
      </w:r>
      <w:r>
        <w:rPr>
          <w:rFonts w:hint="default" w:ascii="Times New Roman" w:hAnsi="Times New Roman" w:eastAsia="仿宋_GB2312" w:cs="Times New Roman"/>
          <w:kern w:val="0"/>
          <w:sz w:val="32"/>
          <w:szCs w:val="32"/>
        </w:rPr>
        <w:t>文件</w:t>
      </w:r>
      <w:r>
        <w:rPr>
          <w:rFonts w:hint="default" w:ascii="Times New Roman" w:hAnsi="Times New Roman" w:eastAsia="仿宋_GB2312" w:cs="Times New Roman"/>
          <w:kern w:val="0"/>
          <w:sz w:val="32"/>
          <w:szCs w:val="32"/>
          <w:lang w:eastAsia="zh-CN"/>
        </w:rPr>
        <w:t>要求</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结合工作实际，制定本实施方案。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认真落实国务院行政审批制度改革要求，做好自由贸易试验区医疗机构人体器官移植执业资格认定行政审批事项下放至省级卫生健康行政部门后我省自由贸易试验区医疗机构人体器官移植执业资格认定工作。合理资源布局，优化专科设置，严把标准程序，规范能力审查，严格准入机制。持续改进和提高人体器官移植技术水平和医疗质量，规范医疗行为，保障医疗安全，建设健康广东，打造卫生强省，满足人民群众日益增长的多层次、多样化、高质量医疗卫生服务需求。</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省卫生健康委组织开展自由贸易试验区医疗机构人体器官移植执业资格认定审批工作，我省自由贸易试验区内各类医疗机构可根据本实施方案向省卫生健康委申请人体器官移植资质。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楷体_GB2312" w:cs="Times New Roman"/>
          <w:kern w:val="0"/>
          <w:sz w:val="32"/>
          <w:szCs w:val="32"/>
          <w:lang w:val="en-US" w:eastAsia="zh-CN"/>
        </w:rPr>
      </w:pPr>
      <w:r>
        <w:rPr>
          <w:rFonts w:hint="eastAsia" w:ascii="Times New Roman" w:hAnsi="Times New Roman" w:eastAsia="楷体_GB2312" w:cs="Times New Roman"/>
          <w:kern w:val="0"/>
          <w:sz w:val="32"/>
          <w:szCs w:val="32"/>
          <w:lang w:val="en-US" w:eastAsia="zh-CN"/>
        </w:rPr>
        <w:t>（一）</w:t>
      </w:r>
      <w:r>
        <w:rPr>
          <w:rFonts w:hint="default" w:ascii="Times New Roman" w:hAnsi="Times New Roman" w:eastAsia="楷体_GB2312" w:cs="Times New Roman"/>
          <w:kern w:val="0"/>
          <w:sz w:val="32"/>
          <w:szCs w:val="32"/>
          <w:lang w:val="en-US" w:eastAsia="zh-CN"/>
        </w:rPr>
        <w:t>申请医疗机构条件。</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医疗机构从事人体器官移植，除应符合《人体器官移植技术临床应用管理规范（2020年版）》（国卫办医函〔2020〕705号）外，依照《人体器官移植条例》第十一条、十二条，还应当具备下列条件：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有与从事人体器官移植相适应的执业医师和其他医务人员；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default" w:ascii="仿宋_GB2312" w:hAnsi="仿宋_GB2312" w:eastAsia="仿宋_GB2312" w:cs="仿宋_GB2312"/>
          <w:kern w:val="0"/>
          <w:sz w:val="32"/>
          <w:szCs w:val="32"/>
          <w:lang w:val="en-US" w:eastAsia="zh-CN"/>
        </w:rPr>
        <w:t>.有</w:t>
      </w:r>
      <w:r>
        <w:rPr>
          <w:rFonts w:hint="default" w:ascii="Times New Roman" w:hAnsi="Times New Roman" w:eastAsia="仿宋_GB2312" w:cs="Times New Roman"/>
          <w:kern w:val="0"/>
          <w:sz w:val="32"/>
          <w:szCs w:val="32"/>
          <w:lang w:val="en-US" w:eastAsia="zh-CN"/>
        </w:rPr>
        <w:t>满足人体器官移植所需要的设备、设施；</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default" w:ascii="仿宋_GB2312" w:hAnsi="仿宋_GB2312" w:eastAsia="仿宋_GB2312" w:cs="仿宋_GB2312"/>
          <w:kern w:val="0"/>
          <w:sz w:val="32"/>
          <w:szCs w:val="32"/>
          <w:lang w:val="en-US" w:eastAsia="zh-CN"/>
        </w:rPr>
        <w:t>.有</w:t>
      </w:r>
      <w:r>
        <w:rPr>
          <w:rFonts w:hint="default" w:ascii="Times New Roman" w:hAnsi="Times New Roman" w:eastAsia="仿宋_GB2312" w:cs="Times New Roman"/>
          <w:kern w:val="0"/>
          <w:sz w:val="32"/>
          <w:szCs w:val="32"/>
          <w:lang w:val="en-US" w:eastAsia="zh-CN"/>
        </w:rPr>
        <w:t>由医学、法学、伦理学等方面专家组成的人体器官移植技术临床应用与伦理委员会，该委员会中从事人体器官移植的医学专家不超过委员人数的1/4；</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default" w:ascii="仿宋_GB2312" w:hAnsi="仿宋_GB2312" w:eastAsia="仿宋_GB2312" w:cs="仿宋_GB2312"/>
          <w:kern w:val="0"/>
          <w:sz w:val="32"/>
          <w:szCs w:val="32"/>
          <w:lang w:val="en-US" w:eastAsia="zh-CN"/>
        </w:rPr>
        <w:t>.有</w:t>
      </w:r>
      <w:r>
        <w:rPr>
          <w:rFonts w:hint="default" w:ascii="Times New Roman" w:hAnsi="Times New Roman" w:eastAsia="仿宋_GB2312" w:cs="Times New Roman"/>
          <w:kern w:val="0"/>
          <w:sz w:val="32"/>
          <w:szCs w:val="32"/>
          <w:lang w:val="en-US" w:eastAsia="zh-CN"/>
        </w:rPr>
        <w:t>完善的人体器官移植质量监控等管理制度；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default" w:ascii="仿宋_GB2312" w:hAnsi="仿宋_GB2312" w:eastAsia="仿宋_GB2312" w:cs="仿宋_GB2312"/>
          <w:kern w:val="0"/>
          <w:sz w:val="32"/>
          <w:szCs w:val="32"/>
          <w:lang w:val="en-US" w:eastAsia="zh-CN"/>
        </w:rPr>
        <w:t>.有</w:t>
      </w:r>
      <w:r>
        <w:rPr>
          <w:rFonts w:hint="default" w:ascii="Times New Roman" w:hAnsi="Times New Roman" w:eastAsia="仿宋_GB2312" w:cs="Times New Roman"/>
          <w:kern w:val="0"/>
          <w:sz w:val="32"/>
          <w:szCs w:val="32"/>
          <w:lang w:val="en-US" w:eastAsia="zh-CN"/>
        </w:rPr>
        <w:t>合法的器官来源（连续两年公民逝世后器官捐献成功案例每年不少于5例）；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default" w:ascii="仿宋_GB2312" w:hAnsi="仿宋_GB2312" w:eastAsia="仿宋_GB2312" w:cs="仿宋_GB2312"/>
          <w:kern w:val="0"/>
          <w:sz w:val="32"/>
          <w:szCs w:val="32"/>
          <w:lang w:val="en-US" w:eastAsia="zh-CN"/>
        </w:rPr>
        <w:t>.符</w:t>
      </w:r>
      <w:r>
        <w:rPr>
          <w:rFonts w:hint="default" w:ascii="Times New Roman" w:hAnsi="Times New Roman" w:eastAsia="仿宋_GB2312" w:cs="Times New Roman"/>
          <w:kern w:val="0"/>
          <w:sz w:val="32"/>
          <w:szCs w:val="32"/>
          <w:lang w:val="en-US" w:eastAsia="zh-CN"/>
        </w:rPr>
        <w:t>合广东省器官移植规划；</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w:t>
      </w:r>
      <w:r>
        <w:rPr>
          <w:rFonts w:hint="default" w:ascii="仿宋_GB2312" w:hAnsi="仿宋_GB2312" w:eastAsia="仿宋_GB2312" w:cs="仿宋_GB2312"/>
          <w:kern w:val="0"/>
          <w:sz w:val="32"/>
          <w:szCs w:val="32"/>
          <w:lang w:val="en-US" w:eastAsia="zh-CN"/>
        </w:rPr>
        <w:t>.医疗</w:t>
      </w:r>
      <w:r>
        <w:rPr>
          <w:rFonts w:hint="default" w:ascii="Times New Roman" w:hAnsi="Times New Roman" w:eastAsia="仿宋_GB2312" w:cs="Times New Roman"/>
          <w:kern w:val="0"/>
          <w:sz w:val="32"/>
          <w:szCs w:val="32"/>
          <w:lang w:val="en-US" w:eastAsia="zh-CN"/>
        </w:rPr>
        <w:t>机构执业地点位于广东省自由贸易试验区内。</w:t>
      </w:r>
    </w:p>
    <w:p>
      <w:pPr>
        <w:pStyle w:val="4"/>
        <w:keepNext w:val="0"/>
        <w:keepLines w:val="0"/>
        <w:pageBreakBefore w:val="0"/>
        <w:widowControl w:val="0"/>
        <w:kinsoku/>
        <w:wordWrap/>
        <w:overflowPunct/>
        <w:topLinePunct w:val="0"/>
        <w:autoSpaceDE/>
        <w:autoSpaceDN/>
        <w:bidi w:val="0"/>
        <w:adjustRightInd/>
        <w:snapToGrid/>
        <w:spacing w:before="0" w:after="0" w:afterAutospacing="0" w:line="560" w:lineRule="exact"/>
        <w:ind w:firstLine="640" w:firstLineChars="200"/>
        <w:textAlignment w:val="auto"/>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（二）申报材料。</w:t>
      </w:r>
    </w:p>
    <w:p>
      <w:pPr>
        <w:pStyle w:val="4"/>
        <w:keepNext w:val="0"/>
        <w:keepLines w:val="0"/>
        <w:pageBreakBefore w:val="0"/>
        <w:widowControl w:val="0"/>
        <w:kinsoku/>
        <w:wordWrap/>
        <w:overflowPunct/>
        <w:topLinePunct w:val="0"/>
        <w:autoSpaceDE/>
        <w:autoSpaceDN/>
        <w:bidi w:val="0"/>
        <w:adjustRightInd/>
        <w:snapToGrid/>
        <w:spacing w:before="0" w:after="0" w:afterAutospacing="0" w:line="560" w:lineRule="exact"/>
        <w:ind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default" w:ascii="仿宋_GB2312" w:hAnsi="仿宋_GB2312" w:eastAsia="仿宋_GB2312" w:cs="仿宋_GB2312"/>
          <w:kern w:val="0"/>
          <w:sz w:val="32"/>
          <w:szCs w:val="32"/>
          <w:lang w:val="en-US" w:eastAsia="zh-CN"/>
        </w:rPr>
        <w:t>.器</w:t>
      </w:r>
      <w:r>
        <w:rPr>
          <w:rFonts w:hint="default" w:ascii="Times New Roman" w:hAnsi="Times New Roman" w:eastAsia="仿宋_GB2312" w:cs="Times New Roman"/>
          <w:kern w:val="0"/>
          <w:sz w:val="32"/>
          <w:szCs w:val="32"/>
        </w:rPr>
        <w:t>官移植</w:t>
      </w:r>
      <w:r>
        <w:rPr>
          <w:rFonts w:hint="default" w:ascii="Times New Roman" w:hAnsi="Times New Roman" w:eastAsia="仿宋_GB2312" w:cs="Times New Roman"/>
          <w:kern w:val="0"/>
          <w:sz w:val="32"/>
          <w:szCs w:val="32"/>
          <w:lang w:val="en-US" w:eastAsia="zh-CN"/>
        </w:rPr>
        <w:t>相应专业诊疗科目登记</w:t>
      </w:r>
      <w:r>
        <w:rPr>
          <w:rFonts w:hint="default" w:ascii="Times New Roman" w:hAnsi="Times New Roman" w:eastAsia="仿宋_GB2312" w:cs="Times New Roman"/>
          <w:kern w:val="0"/>
          <w:sz w:val="32"/>
          <w:szCs w:val="32"/>
        </w:rPr>
        <w:t>申请表（</w:t>
      </w:r>
      <w:r>
        <w:rPr>
          <w:rFonts w:hint="default" w:ascii="Times New Roman" w:hAnsi="Times New Roman" w:eastAsia="仿宋_GB2312" w:cs="Times New Roman"/>
          <w:spacing w:val="0"/>
          <w:kern w:val="0"/>
          <w:sz w:val="32"/>
          <w:szCs w:val="32"/>
        </w:rPr>
        <w:t>附</w:t>
      </w:r>
      <w:r>
        <w:rPr>
          <w:rFonts w:hint="default" w:ascii="Times New Roman" w:hAnsi="Times New Roman" w:eastAsia="仿宋_GB2312" w:cs="Times New Roman"/>
          <w:spacing w:val="0"/>
          <w:kern w:val="0"/>
          <w:sz w:val="32"/>
          <w:szCs w:val="32"/>
          <w:lang w:eastAsia="zh-CN"/>
        </w:rPr>
        <w:t>件</w:t>
      </w:r>
      <w:r>
        <w:rPr>
          <w:rFonts w:hint="default" w:ascii="Times New Roman" w:hAnsi="Times New Roman" w:eastAsia="仿宋_GB2312" w:cs="Times New Roman"/>
          <w:kern w:val="0"/>
          <w:sz w:val="32"/>
          <w:szCs w:val="32"/>
        </w:rPr>
        <w:t>），可在广东省</w:t>
      </w:r>
      <w:r>
        <w:rPr>
          <w:rFonts w:hint="default" w:ascii="Times New Roman" w:hAnsi="Times New Roman" w:eastAsia="仿宋_GB2312" w:cs="Times New Roman"/>
          <w:kern w:val="0"/>
          <w:sz w:val="32"/>
          <w:szCs w:val="32"/>
          <w:lang w:val="en-US" w:eastAsia="zh-CN"/>
        </w:rPr>
        <w:t>卫生健康委</w:t>
      </w:r>
      <w:r>
        <w:rPr>
          <w:rFonts w:hint="default" w:ascii="Times New Roman" w:hAnsi="Times New Roman" w:eastAsia="仿宋_GB2312" w:cs="Times New Roman"/>
          <w:kern w:val="0"/>
          <w:sz w:val="32"/>
          <w:szCs w:val="32"/>
        </w:rPr>
        <w:t>网上办事大厅（https://www.gdzwfw.gov.cn/）下载；</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default"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医疗机构执业许可证》复印件；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default" w:ascii="仿宋_GB2312" w:hAnsi="仿宋_GB2312" w:eastAsia="仿宋_GB2312" w:cs="仿宋_GB2312"/>
          <w:kern w:val="0"/>
          <w:sz w:val="32"/>
          <w:szCs w:val="32"/>
          <w:lang w:val="en-US" w:eastAsia="zh-CN"/>
        </w:rPr>
        <w:t>.有</w:t>
      </w:r>
      <w:r>
        <w:rPr>
          <w:rFonts w:hint="default" w:ascii="Times New Roman" w:hAnsi="Times New Roman" w:eastAsia="仿宋_GB2312" w:cs="Times New Roman"/>
          <w:kern w:val="0"/>
          <w:sz w:val="32"/>
          <w:szCs w:val="32"/>
          <w:lang w:val="en-US" w:eastAsia="zh-CN"/>
        </w:rPr>
        <w:t>合法器官来源的证明资料：连续两年公民逝世后器官捐献成功案例每年不少于5例；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default" w:ascii="仿宋_GB2312" w:hAnsi="仿宋_GB2312" w:eastAsia="仿宋_GB2312" w:cs="仿宋_GB2312"/>
          <w:kern w:val="0"/>
          <w:sz w:val="32"/>
          <w:szCs w:val="32"/>
          <w:lang w:val="en-US" w:eastAsia="zh-CN"/>
        </w:rPr>
        <w:t>.拟</w:t>
      </w:r>
      <w:r>
        <w:rPr>
          <w:rFonts w:hint="default" w:ascii="Times New Roman" w:hAnsi="Times New Roman" w:eastAsia="仿宋_GB2312" w:cs="Times New Roman"/>
          <w:kern w:val="0"/>
          <w:sz w:val="32"/>
          <w:szCs w:val="32"/>
          <w:lang w:val="en-US" w:eastAsia="zh-CN"/>
        </w:rPr>
        <w:t>开展人体器官移植的执业医师和拟开展人体器官移植的其他技术人员名单及其履历；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default" w:ascii="仿宋_GB2312" w:hAnsi="仿宋_GB2312" w:eastAsia="仿宋_GB2312" w:cs="仿宋_GB2312"/>
          <w:kern w:val="0"/>
          <w:sz w:val="32"/>
          <w:szCs w:val="32"/>
          <w:lang w:val="en-US" w:eastAsia="zh-CN"/>
        </w:rPr>
        <w:t>.与</w:t>
      </w:r>
      <w:r>
        <w:rPr>
          <w:rFonts w:hint="default" w:ascii="Times New Roman" w:hAnsi="Times New Roman" w:eastAsia="仿宋_GB2312" w:cs="Times New Roman"/>
          <w:kern w:val="0"/>
          <w:sz w:val="32"/>
          <w:szCs w:val="32"/>
          <w:lang w:val="en-US" w:eastAsia="zh-CN"/>
        </w:rPr>
        <w:t>拟开展的人体器官移植相适应的设备目录、性能、工作状况说明和相应辅助设施情况说明；</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default" w:ascii="仿宋_GB2312" w:hAnsi="仿宋_GB2312" w:eastAsia="仿宋_GB2312" w:cs="仿宋_GB2312"/>
          <w:kern w:val="0"/>
          <w:sz w:val="32"/>
          <w:szCs w:val="32"/>
          <w:lang w:val="en-US" w:eastAsia="zh-CN"/>
        </w:rPr>
        <w:t>.人体</w:t>
      </w:r>
      <w:r>
        <w:rPr>
          <w:rFonts w:hint="default" w:ascii="Times New Roman" w:hAnsi="Times New Roman" w:eastAsia="仿宋_GB2312" w:cs="Times New Roman"/>
          <w:kern w:val="0"/>
          <w:sz w:val="32"/>
          <w:szCs w:val="32"/>
          <w:lang w:val="en-US" w:eastAsia="zh-CN"/>
        </w:rPr>
        <w:t>器官移植技术临床应用与伦理委员会组成及人员名单；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w:t>
      </w:r>
      <w:r>
        <w:rPr>
          <w:rFonts w:hint="default" w:ascii="仿宋_GB2312" w:hAnsi="仿宋_GB2312" w:eastAsia="仿宋_GB2312" w:cs="仿宋_GB2312"/>
          <w:kern w:val="0"/>
          <w:sz w:val="32"/>
          <w:szCs w:val="32"/>
          <w:lang w:val="en-US" w:eastAsia="zh-CN"/>
        </w:rPr>
        <w:t>.与拟</w:t>
      </w:r>
      <w:r>
        <w:rPr>
          <w:rFonts w:hint="default" w:ascii="Times New Roman" w:hAnsi="Times New Roman" w:eastAsia="仿宋_GB2312" w:cs="Times New Roman"/>
          <w:kern w:val="0"/>
          <w:sz w:val="32"/>
          <w:szCs w:val="32"/>
          <w:lang w:val="en-US" w:eastAsia="zh-CN"/>
        </w:rPr>
        <w:t>开展的人体器官移植相关的技术管理规范和管理制度。</w:t>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（三）申请流程。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医</w:t>
      </w:r>
      <w:r>
        <w:rPr>
          <w:rFonts w:hint="default" w:ascii="Times New Roman" w:hAnsi="Times New Roman" w:eastAsia="仿宋_GB2312" w:cs="Times New Roman"/>
          <w:kern w:val="0"/>
          <w:sz w:val="32"/>
          <w:szCs w:val="32"/>
          <w:lang w:val="en-US" w:eastAsia="zh-CN"/>
        </w:rPr>
        <w:t>疗机构根据相关法律法规及管理规范开展自评，经自评合格后，经同级卫生健康行政部门同意，登录广东省卫生健康委网上办事大厅（https://www.gdzwfw.gov.cn），向我委提交申请材料。我委定期于4、8月最后一周集中受理自贸区医疗机构网上申报，其他时间段不接受申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b w:val="0"/>
          <w:bCs w:val="0"/>
          <w:kern w:val="0"/>
          <w:sz w:val="32"/>
          <w:szCs w:val="32"/>
          <w:lang w:val="en-US" w:eastAsia="zh-CN"/>
        </w:rPr>
        <w:t>2</w:t>
      </w:r>
      <w:r>
        <w:rPr>
          <w:rFonts w:hint="default" w:ascii="仿宋_GB2312" w:hAnsi="仿宋_GB2312" w:eastAsia="仿宋_GB2312" w:cs="仿宋_GB2312"/>
          <w:b w:val="0"/>
          <w:bCs w:val="0"/>
          <w:kern w:val="0"/>
          <w:sz w:val="32"/>
          <w:szCs w:val="32"/>
          <w:lang w:val="en-US" w:eastAsia="zh-CN"/>
        </w:rPr>
        <w:t>.省卫</w:t>
      </w:r>
      <w:r>
        <w:rPr>
          <w:rFonts w:hint="default" w:ascii="Times New Roman" w:hAnsi="Times New Roman" w:eastAsia="仿宋_GB2312" w:cs="Times New Roman"/>
          <w:b w:val="0"/>
          <w:bCs w:val="0"/>
          <w:kern w:val="0"/>
          <w:sz w:val="32"/>
          <w:szCs w:val="32"/>
          <w:lang w:val="en-US" w:eastAsia="zh-CN"/>
        </w:rPr>
        <w:t>生健康委</w:t>
      </w:r>
      <w:r>
        <w:rPr>
          <w:rFonts w:hint="default" w:ascii="Times New Roman" w:hAnsi="Times New Roman" w:eastAsia="仿宋_GB2312" w:cs="Times New Roman"/>
          <w:kern w:val="0"/>
          <w:sz w:val="32"/>
          <w:szCs w:val="32"/>
          <w:lang w:val="en-US" w:eastAsia="zh-CN"/>
        </w:rPr>
        <w:t>在收到医疗机构人体器官移植执业资格认定申请后，在5个工作日内</w:t>
      </w:r>
      <w:r>
        <w:rPr>
          <w:rFonts w:hint="eastAsia" w:ascii="Times New Roman" w:hAnsi="Times New Roman" w:cs="Times New Roman"/>
          <w:kern w:val="0"/>
          <w:sz w:val="32"/>
          <w:szCs w:val="32"/>
          <w:lang w:val="en-US" w:eastAsia="zh-CN"/>
        </w:rPr>
        <w:t>对</w:t>
      </w:r>
      <w:r>
        <w:rPr>
          <w:rFonts w:hint="default" w:ascii="Times New Roman" w:hAnsi="Times New Roman" w:eastAsia="仿宋_GB2312" w:cs="Times New Roman"/>
          <w:kern w:val="0"/>
          <w:sz w:val="32"/>
          <w:szCs w:val="32"/>
          <w:lang w:val="en-US" w:eastAsia="zh-CN"/>
        </w:rPr>
        <w:t>申请材料进行形式审查。医疗机构提交的申请材料齐全，符合法定形式的，予以受理；申请材料不齐全或者不符合法定形式的，告知医疗机构需要补正的材料。医疗机构应当在5个工作日内按照要求补正材料，逾期不补正的，省卫生健康委不予受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3</w:t>
      </w:r>
      <w:r>
        <w:rPr>
          <w:rFonts w:hint="default" w:ascii="仿宋_GB2312" w:hAnsi="仿宋_GB2312" w:eastAsia="仿宋_GB2312" w:cs="仿宋_GB2312"/>
          <w:b w:val="0"/>
          <w:bCs w:val="0"/>
          <w:kern w:val="0"/>
          <w:sz w:val="32"/>
          <w:szCs w:val="32"/>
          <w:lang w:val="en-US" w:eastAsia="zh-CN"/>
        </w:rPr>
        <w:t>.省</w:t>
      </w:r>
      <w:r>
        <w:rPr>
          <w:rFonts w:hint="default" w:ascii="Times New Roman" w:hAnsi="Times New Roman" w:eastAsia="仿宋_GB2312" w:cs="Times New Roman"/>
          <w:kern w:val="0"/>
          <w:sz w:val="32"/>
          <w:szCs w:val="32"/>
          <w:lang w:val="en-US" w:eastAsia="zh-CN"/>
        </w:rPr>
        <w:t>卫生健康委自受理后30个工作日内作出是否审核通过的决定并告知申请单位。其中办理过程中所需要的专家审核、现场抽检复查等，不计入时限，</w:t>
      </w:r>
      <w:r>
        <w:rPr>
          <w:rFonts w:hint="eastAsia" w:ascii="Times New Roman" w:hAnsi="Times New Roman" w:cs="Times New Roman"/>
          <w:kern w:val="0"/>
          <w:sz w:val="32"/>
          <w:szCs w:val="32"/>
          <w:lang w:val="en-US" w:eastAsia="zh-CN"/>
        </w:rPr>
        <w:t>省卫生健康委</w:t>
      </w:r>
      <w:r>
        <w:rPr>
          <w:rFonts w:hint="default" w:ascii="Times New Roman" w:hAnsi="Times New Roman" w:eastAsia="仿宋_GB2312" w:cs="Times New Roman"/>
          <w:kern w:val="0"/>
          <w:sz w:val="32"/>
          <w:szCs w:val="32"/>
          <w:lang w:val="en-US" w:eastAsia="zh-CN"/>
        </w:rPr>
        <w:t>专家审核、现场抽检复查等时间不超过10个工作日。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b w:val="0"/>
          <w:bCs w:val="0"/>
          <w:kern w:val="0"/>
          <w:sz w:val="32"/>
          <w:szCs w:val="32"/>
          <w:lang w:val="en-US" w:eastAsia="zh-CN"/>
        </w:rPr>
        <w:t>.</w:t>
      </w:r>
      <w:r>
        <w:rPr>
          <w:rFonts w:hint="default" w:ascii="Times New Roman" w:hAnsi="Times New Roman" w:eastAsia="仿宋_GB2312" w:cs="Times New Roman"/>
          <w:sz w:val="32"/>
          <w:szCs w:val="32"/>
          <w:lang w:val="en-US" w:eastAsia="zh-CN"/>
        </w:rPr>
        <w:t>通过审核的医疗机构，持医疗机构执业许可证和评审通过通知到所属卫生健康行政部门办理相关人体器官移植诊疗科目登记。</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（一）省卫生健康委</w:t>
      </w:r>
      <w:r>
        <w:rPr>
          <w:rFonts w:hint="default" w:ascii="Times New Roman" w:hAnsi="Times New Roman" w:eastAsia="仿宋_GB2312" w:cs="Times New Roman"/>
          <w:kern w:val="0"/>
          <w:sz w:val="32"/>
          <w:szCs w:val="32"/>
        </w:rPr>
        <w:t>依法加强</w:t>
      </w:r>
      <w:r>
        <w:rPr>
          <w:rFonts w:hint="default" w:ascii="Times New Roman" w:hAnsi="Times New Roman" w:eastAsia="仿宋_GB2312" w:cs="Times New Roman"/>
          <w:kern w:val="0"/>
          <w:sz w:val="32"/>
          <w:szCs w:val="32"/>
          <w:lang w:eastAsia="zh-CN"/>
        </w:rPr>
        <w:t>对各移植医院的监督管理，</w:t>
      </w:r>
      <w:r>
        <w:rPr>
          <w:rFonts w:hint="default" w:ascii="Times New Roman" w:hAnsi="Times New Roman" w:eastAsia="仿宋_GB2312" w:cs="Times New Roman"/>
          <w:kern w:val="0"/>
          <w:sz w:val="32"/>
          <w:szCs w:val="32"/>
          <w:lang w:val="en-US" w:eastAsia="zh-CN"/>
        </w:rPr>
        <w:t>定期对移植医院开展人体器官移植临床应用质量和能力进行评估，对</w:t>
      </w:r>
      <w:r>
        <w:rPr>
          <w:rFonts w:hint="default" w:ascii="Times New Roman" w:hAnsi="Times New Roman" w:eastAsia="仿宋_GB2312" w:cs="Times New Roman"/>
          <w:color w:val="auto"/>
          <w:kern w:val="0"/>
          <w:sz w:val="32"/>
          <w:szCs w:val="32"/>
          <w:lang w:eastAsia="zh-CN"/>
        </w:rPr>
        <w:t>评估不合格的或存在严重违法违规行为、不具备移植条件和能力、连续2年以上未开展人体器官移植等情形的医疗机构，撤销人体器官移植诊疗科目登记。</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（二）各级卫生健康行政部门</w:t>
      </w:r>
      <w:r>
        <w:rPr>
          <w:rFonts w:hint="default" w:ascii="Times New Roman" w:hAnsi="Times New Roman" w:eastAsia="仿宋_GB2312" w:cs="Times New Roman"/>
          <w:color w:val="auto"/>
          <w:kern w:val="0"/>
          <w:sz w:val="32"/>
          <w:szCs w:val="32"/>
          <w:lang w:val="en-US" w:eastAsia="zh-CN" w:bidi="ar-SA"/>
        </w:rPr>
        <w:t>要落实属地监管责任，提升辖区内医疗服务能力和医疗质量水平，完善制度设计，创新监管手段，</w:t>
      </w:r>
      <w:r>
        <w:rPr>
          <w:rFonts w:hint="default" w:ascii="Times New Roman" w:hAnsi="Times New Roman" w:eastAsia="仿宋_GB2312" w:cs="Times New Roman"/>
          <w:kern w:val="0"/>
          <w:sz w:val="32"/>
          <w:szCs w:val="32"/>
        </w:rPr>
        <w:t>加强对辖区内各级各类医疗机构的监督管理，</w:t>
      </w:r>
      <w:r>
        <w:rPr>
          <w:rFonts w:hint="default" w:ascii="Times New Roman" w:hAnsi="Times New Roman" w:eastAsia="仿宋_GB2312" w:cs="Times New Roman"/>
          <w:kern w:val="0"/>
          <w:sz w:val="32"/>
          <w:szCs w:val="32"/>
          <w:lang w:eastAsia="zh-CN"/>
        </w:rPr>
        <w:t>对违法违规行为严肃处理</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（三）相关</w:t>
      </w:r>
      <w:r>
        <w:rPr>
          <w:rFonts w:hint="default" w:ascii="Times New Roman" w:hAnsi="Times New Roman" w:eastAsia="仿宋_GB2312" w:cs="Times New Roman"/>
          <w:kern w:val="0"/>
          <w:sz w:val="32"/>
          <w:szCs w:val="32"/>
        </w:rPr>
        <w:t>医疗机构</w:t>
      </w:r>
      <w:r>
        <w:rPr>
          <w:rFonts w:hint="default" w:ascii="Times New Roman" w:hAnsi="Times New Roman" w:eastAsia="仿宋_GB2312" w:cs="Times New Roman"/>
          <w:kern w:val="0"/>
          <w:sz w:val="32"/>
          <w:szCs w:val="32"/>
          <w:lang w:eastAsia="zh-CN"/>
        </w:rPr>
        <w:t>和医务人员</w:t>
      </w:r>
      <w:r>
        <w:rPr>
          <w:rFonts w:hint="default" w:ascii="Times New Roman" w:hAnsi="Times New Roman" w:eastAsia="仿宋_GB2312" w:cs="Times New Roman"/>
          <w:kern w:val="0"/>
          <w:sz w:val="32"/>
          <w:szCs w:val="32"/>
        </w:rPr>
        <w:t>要加强相关法律、法规及技术管理规范的学习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kern w:val="0"/>
          <w:sz w:val="32"/>
          <w:szCs w:val="32"/>
          <w:lang w:eastAsia="zh-CN"/>
        </w:rPr>
        <w:t>必须按照核准的诊疗科目开展器官移植。</w:t>
      </w:r>
      <w:r>
        <w:rPr>
          <w:rFonts w:hint="default" w:ascii="Times New Roman" w:hAnsi="Times New Roman" w:eastAsia="仿宋_GB2312" w:cs="Times New Roman"/>
          <w:kern w:val="0"/>
          <w:sz w:val="32"/>
          <w:szCs w:val="32"/>
        </w:rPr>
        <w:t>不得擅自开展人体器官移植工作。</w:t>
      </w:r>
      <w:r>
        <w:rPr>
          <w:rFonts w:hint="default" w:ascii="Times New Roman" w:hAnsi="Times New Roman" w:eastAsia="仿宋_GB2312" w:cs="Times New Roman"/>
          <w:color w:val="auto"/>
          <w:kern w:val="0"/>
          <w:sz w:val="32"/>
          <w:szCs w:val="32"/>
          <w:lang w:eastAsia="zh-CN"/>
        </w:rPr>
        <w:t>严禁未取得资质或在取得资质以外的诊疗科目开展器官移植。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本方案自</w:t>
      </w:r>
      <w:r>
        <w:rPr>
          <w:rFonts w:hint="default" w:ascii="Times New Roman" w:hAnsi="Times New Roman" w:eastAsia="仿宋_GB2312" w:cs="Times New Roman"/>
          <w:kern w:val="0"/>
          <w:sz w:val="32"/>
          <w:szCs w:val="32"/>
          <w:lang w:val="en-US" w:eastAsia="zh-CN"/>
        </w:rPr>
        <w:t>20</w:t>
      </w:r>
      <w:r>
        <w:rPr>
          <w:rFonts w:hint="default" w:ascii="Times New Roman" w:hAnsi="Times New Roman" w:cs="Times New Roman"/>
          <w:kern w:val="0"/>
          <w:sz w:val="32"/>
          <w:szCs w:val="32"/>
          <w:lang w:val="en-US" w:eastAsia="zh-CN"/>
        </w:rPr>
        <w:t>22</w:t>
      </w:r>
      <w:r>
        <w:rPr>
          <w:rFonts w:hint="default" w:ascii="Times New Roman" w:hAnsi="Times New Roman" w:eastAsia="仿宋_GB2312" w:cs="Times New Roman"/>
          <w:kern w:val="0"/>
          <w:sz w:val="32"/>
          <w:szCs w:val="32"/>
          <w:lang w:val="en-US" w:eastAsia="zh-CN"/>
        </w:rPr>
        <w:t>年</w:t>
      </w:r>
      <w:r>
        <w:rPr>
          <w:rFonts w:hint="default" w:ascii="Times New Roman" w:hAnsi="Times New Roman"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月</w:t>
      </w:r>
      <w:r>
        <w:rPr>
          <w:rFonts w:hint="default" w:ascii="Times New Roman" w:hAnsi="Times New Roman"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起施行，有效期</w:t>
      </w:r>
      <w:r>
        <w:rPr>
          <w:rFonts w:hint="default" w:ascii="Times New Roman" w:hAnsi="Times New Roman" w:eastAsia="仿宋_GB2312" w:cs="Times New Roman"/>
          <w:kern w:val="0"/>
          <w:sz w:val="32"/>
          <w:szCs w:val="32"/>
          <w:lang w:val="en-US" w:eastAsia="zh-CN"/>
        </w:rPr>
        <w:t>5年。</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具体执行过程中如有疑问或意见建议，请及时反馈省卫生</w:t>
      </w:r>
      <w:r>
        <w:rPr>
          <w:rFonts w:hint="default" w:ascii="Times New Roman" w:hAnsi="Times New Roman" w:eastAsia="仿宋_GB2312" w:cs="Times New Roman"/>
          <w:sz w:val="32"/>
          <w:szCs w:val="32"/>
          <w:lang w:eastAsia="zh-CN"/>
        </w:rPr>
        <w:t>健康委医政医管</w:t>
      </w:r>
      <w:r>
        <w:rPr>
          <w:rFonts w:hint="default" w:ascii="Times New Roman" w:hAnsi="Times New Roman" w:eastAsia="仿宋_GB2312" w:cs="Times New Roman"/>
          <w:sz w:val="32"/>
          <w:szCs w:val="32"/>
        </w:rPr>
        <w:t>处。联系人：姚瑞洁，联系电话：020-</w:t>
      </w:r>
      <w:r>
        <w:rPr>
          <w:rFonts w:hint="default" w:ascii="Times New Roman" w:hAnsi="Times New Roman" w:eastAsia="仿宋_GB2312" w:cs="Times New Roman"/>
          <w:sz w:val="32"/>
          <w:szCs w:val="32"/>
          <w:lang w:val="en-US" w:eastAsia="zh-CN"/>
        </w:rPr>
        <w:t>83836457</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napToGrid w:val="0"/>
          <w:kern w:val="0"/>
          <w:sz w:val="32"/>
          <w:szCs w:val="32"/>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附件：</w:t>
      </w:r>
      <w:r>
        <w:rPr>
          <w:rFonts w:hint="default" w:ascii="Times New Roman" w:hAnsi="Times New Roman" w:eastAsia="仿宋_GB2312" w:cs="Times New Roman"/>
          <w:kern w:val="0"/>
          <w:sz w:val="32"/>
          <w:szCs w:val="32"/>
        </w:rPr>
        <w:t>器官移植</w:t>
      </w:r>
      <w:r>
        <w:rPr>
          <w:rFonts w:hint="default" w:ascii="Times New Roman" w:hAnsi="Times New Roman" w:eastAsia="仿宋_GB2312" w:cs="Times New Roman"/>
          <w:kern w:val="0"/>
          <w:sz w:val="32"/>
          <w:szCs w:val="32"/>
          <w:lang w:val="en-US" w:eastAsia="zh-CN"/>
        </w:rPr>
        <w:t>相应专业诊疗科目登记</w:t>
      </w:r>
      <w:r>
        <w:rPr>
          <w:rFonts w:hint="default" w:ascii="Times New Roman" w:hAnsi="Times New Roman" w:eastAsia="仿宋_GB2312" w:cs="Times New Roman"/>
          <w:kern w:val="0"/>
          <w:sz w:val="32"/>
          <w:szCs w:val="32"/>
        </w:rPr>
        <w:t>申请表</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napToGrid w:val="0"/>
          <w:kern w:val="0"/>
          <w:sz w:val="32"/>
          <w:szCs w:val="32"/>
        </w:rPr>
        <w:br w:type="page"/>
      </w:r>
      <w:r>
        <w:rPr>
          <w:rFonts w:hint="default" w:ascii="Times New Roman" w:hAnsi="Times New Roman" w:eastAsia="黑体" w:cs="Times New Roman"/>
          <w:sz w:val="32"/>
          <w:szCs w:val="32"/>
        </w:rPr>
        <w:t>附件</w:t>
      </w:r>
    </w:p>
    <w:p>
      <w:pPr>
        <w:jc w:val="center"/>
        <w:rPr>
          <w:rFonts w:hint="default" w:ascii="Times New Roman" w:hAnsi="Times New Roman" w:eastAsia="宋体" w:cs="Times New Roman"/>
          <w:b/>
          <w:sz w:val="52"/>
          <w:szCs w:val="52"/>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医疗机构人体器官移植</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执业资格认定申报表</w:t>
      </w:r>
    </w:p>
    <w:p>
      <w:pPr>
        <w:jc w:val="center"/>
        <w:rPr>
          <w:rFonts w:hint="default" w:ascii="Times New Roman" w:hAnsi="Times New Roman" w:eastAsia="宋体" w:cs="Times New Roman"/>
          <w:sz w:val="52"/>
          <w:szCs w:val="52"/>
        </w:rPr>
      </w:pPr>
    </w:p>
    <w:p>
      <w:pPr>
        <w:jc w:val="center"/>
        <w:rPr>
          <w:rFonts w:hint="default" w:ascii="Times New Roman" w:hAnsi="Times New Roman" w:eastAsia="宋体" w:cs="Times New Roman"/>
          <w:sz w:val="52"/>
          <w:szCs w:val="52"/>
        </w:rPr>
      </w:pPr>
    </w:p>
    <w:p>
      <w:pPr>
        <w:jc w:val="center"/>
        <w:rPr>
          <w:rFonts w:hint="default" w:ascii="Times New Roman" w:hAnsi="Times New Roman" w:eastAsia="宋体" w:cs="Times New Roman"/>
          <w:sz w:val="52"/>
          <w:szCs w:val="52"/>
        </w:rPr>
      </w:pPr>
      <w:r>
        <w:rPr>
          <w:rFonts w:hint="default" w:ascii="Times New Roman" w:hAnsi="Times New Roman" w:eastAsia="宋体" w:cs="Times New Roman"/>
          <w:sz w:val="52"/>
          <w:szCs w:val="52"/>
        </w:rPr>
        <w:t xml:space="preserve">  </w:t>
      </w:r>
    </w:p>
    <w:p>
      <w:pPr>
        <w:jc w:val="left"/>
        <w:rPr>
          <w:rFonts w:hint="default" w:ascii="Times New Roman" w:hAnsi="Times New Roman" w:eastAsia="宋体" w:cs="Times New Roman"/>
          <w:sz w:val="44"/>
          <w:szCs w:val="44"/>
        </w:rPr>
      </w:pPr>
      <w:r>
        <w:rPr>
          <w:rFonts w:hint="default" w:ascii="Times New Roman" w:hAnsi="Times New Roman" w:eastAsia="宋体" w:cs="Times New Roman"/>
          <w:sz w:val="44"/>
          <w:szCs w:val="44"/>
          <w:lang w:val="en-US" w:eastAsia="zh-CN"/>
        </w:rPr>
        <w:t>地市</w:t>
      </w:r>
      <w:r>
        <w:rPr>
          <w:rFonts w:hint="default" w:ascii="Times New Roman" w:hAnsi="Times New Roman" w:eastAsia="宋体" w:cs="Times New Roman"/>
          <w:sz w:val="44"/>
          <w:szCs w:val="44"/>
        </w:rPr>
        <w:t>：</w:t>
      </w:r>
      <w:r>
        <w:rPr>
          <w:rFonts w:hint="default" w:ascii="Times New Roman" w:hAnsi="Times New Roman" w:eastAsia="宋体" w:cs="Times New Roman"/>
          <w:sz w:val="44"/>
          <w:szCs w:val="44"/>
          <w:u w:val="single"/>
        </w:rPr>
        <w:t xml:space="preserve">                                </w:t>
      </w:r>
    </w:p>
    <w:p>
      <w:pPr>
        <w:jc w:val="left"/>
        <w:rPr>
          <w:rFonts w:hint="default" w:ascii="Times New Roman" w:hAnsi="Times New Roman" w:eastAsia="宋体" w:cs="Times New Roman"/>
          <w:sz w:val="44"/>
          <w:szCs w:val="44"/>
        </w:rPr>
      </w:pPr>
    </w:p>
    <w:p>
      <w:pPr>
        <w:jc w:val="left"/>
        <w:rPr>
          <w:rFonts w:hint="eastAsia" w:ascii="Times New Roman" w:hAnsi="Times New Roman" w:eastAsia="宋体" w:cs="Times New Roman"/>
          <w:sz w:val="44"/>
          <w:szCs w:val="44"/>
          <w:u w:val="single"/>
          <w:lang w:val="en-US" w:eastAsia="zh-CN"/>
        </w:rPr>
      </w:pPr>
      <w:r>
        <w:rPr>
          <w:rFonts w:hint="eastAsia" w:ascii="Times New Roman" w:hAnsi="Times New Roman" w:eastAsia="宋体" w:cs="Times New Roman"/>
          <w:sz w:val="44"/>
          <w:szCs w:val="44"/>
          <w:lang w:val="en-US" w:eastAsia="zh-CN"/>
        </w:rPr>
        <w:t>自贸区：</w:t>
      </w:r>
      <w:r>
        <w:rPr>
          <w:rFonts w:hint="default" w:ascii="Times New Roman" w:hAnsi="Times New Roman" w:eastAsia="宋体" w:cs="Times New Roman"/>
          <w:sz w:val="44"/>
          <w:szCs w:val="44"/>
          <w:u w:val="single"/>
        </w:rPr>
        <w:t xml:space="preserve">            </w:t>
      </w:r>
      <w:r>
        <w:rPr>
          <w:rFonts w:hint="eastAsia" w:ascii="Times New Roman" w:hAnsi="Times New Roman" w:eastAsia="宋体" w:cs="Times New Roman"/>
          <w:sz w:val="44"/>
          <w:szCs w:val="44"/>
          <w:u w:val="single"/>
          <w:lang w:val="en-US" w:eastAsia="zh-CN"/>
        </w:rPr>
        <w:t xml:space="preserve">    </w:t>
      </w:r>
      <w:r>
        <w:rPr>
          <w:rFonts w:hint="default" w:ascii="Times New Roman" w:hAnsi="Times New Roman" w:eastAsia="宋体" w:cs="Times New Roman"/>
          <w:sz w:val="44"/>
          <w:szCs w:val="44"/>
          <w:u w:val="single"/>
        </w:rPr>
        <w:t xml:space="preserve">            </w:t>
      </w:r>
      <w:r>
        <w:rPr>
          <w:rFonts w:hint="eastAsia" w:ascii="Times New Roman" w:hAnsi="Times New Roman" w:eastAsia="宋体" w:cs="Times New Roman"/>
          <w:sz w:val="44"/>
          <w:szCs w:val="44"/>
          <w:u w:val="single"/>
          <w:lang w:val="en-US" w:eastAsia="zh-CN"/>
        </w:rPr>
        <w:t xml:space="preserve">  </w:t>
      </w:r>
    </w:p>
    <w:p>
      <w:pPr>
        <w:jc w:val="left"/>
        <w:rPr>
          <w:rFonts w:hint="default" w:ascii="Times New Roman" w:hAnsi="Times New Roman" w:eastAsia="宋体" w:cs="Times New Roman"/>
          <w:sz w:val="44"/>
          <w:szCs w:val="44"/>
        </w:rPr>
      </w:pPr>
      <w:r>
        <w:rPr>
          <w:rFonts w:hint="default" w:ascii="Times New Roman" w:hAnsi="Times New Roman" w:eastAsia="宋体" w:cs="Times New Roman"/>
          <w:sz w:val="44"/>
          <w:szCs w:val="44"/>
        </w:rPr>
        <w:t xml:space="preserve"> </w:t>
      </w:r>
    </w:p>
    <w:p>
      <w:pPr>
        <w:jc w:val="left"/>
        <w:rPr>
          <w:rFonts w:hint="default" w:ascii="Times New Roman" w:hAnsi="Times New Roman" w:eastAsia="宋体" w:cs="Times New Roman"/>
          <w:sz w:val="44"/>
          <w:szCs w:val="44"/>
        </w:rPr>
      </w:pPr>
      <w:r>
        <w:rPr>
          <w:rFonts w:hint="default" w:ascii="Times New Roman" w:hAnsi="Times New Roman" w:eastAsia="宋体" w:cs="Times New Roman"/>
          <w:sz w:val="44"/>
          <w:szCs w:val="44"/>
        </w:rPr>
        <w:t>申请医院名称：</w:t>
      </w:r>
      <w:r>
        <w:rPr>
          <w:rFonts w:hint="default" w:ascii="Times New Roman" w:hAnsi="Times New Roman" w:eastAsia="宋体" w:cs="Times New Roman"/>
          <w:sz w:val="44"/>
          <w:szCs w:val="44"/>
          <w:u w:val="single"/>
        </w:rPr>
        <w:t xml:space="preserve">                        </w:t>
      </w:r>
    </w:p>
    <w:p>
      <w:pPr>
        <w:jc w:val="left"/>
        <w:rPr>
          <w:rFonts w:hint="default" w:ascii="Times New Roman" w:hAnsi="Times New Roman" w:eastAsia="宋体" w:cs="Times New Roman"/>
          <w:sz w:val="44"/>
          <w:szCs w:val="44"/>
        </w:rPr>
      </w:pPr>
      <w:r>
        <w:rPr>
          <w:rFonts w:hint="default" w:ascii="Times New Roman" w:hAnsi="Times New Roman" w:eastAsia="宋体" w:cs="Times New Roman"/>
          <w:sz w:val="44"/>
          <w:szCs w:val="44"/>
        </w:rPr>
        <w:t xml:space="preserve">  </w:t>
      </w:r>
    </w:p>
    <w:p>
      <w:pPr>
        <w:jc w:val="left"/>
        <w:rPr>
          <w:rFonts w:hint="default" w:ascii="Times New Roman" w:hAnsi="Times New Roman" w:eastAsia="宋体" w:cs="Times New Roman"/>
          <w:sz w:val="44"/>
          <w:szCs w:val="44"/>
        </w:rPr>
      </w:pPr>
      <w:r>
        <w:rPr>
          <w:rFonts w:hint="default" w:ascii="Times New Roman" w:hAnsi="Times New Roman" w:eastAsia="宋体" w:cs="Times New Roman"/>
          <w:sz w:val="44"/>
          <w:szCs w:val="44"/>
        </w:rPr>
        <w:t>申请项目：</w:t>
      </w:r>
      <w:r>
        <w:rPr>
          <w:rFonts w:hint="default" w:ascii="Times New Roman" w:hAnsi="Times New Roman" w:eastAsia="宋体" w:cs="Times New Roman"/>
          <w:sz w:val="44"/>
          <w:szCs w:val="44"/>
          <w:u w:val="single"/>
        </w:rPr>
        <w:t xml:space="preserve">                            </w:t>
      </w:r>
    </w:p>
    <w:p>
      <w:pPr>
        <w:ind w:firstLine="0" w:firstLineChars="0"/>
        <w:jc w:val="left"/>
        <w:rPr>
          <w:rFonts w:hint="default" w:ascii="Times New Roman" w:hAnsi="Times New Roman" w:eastAsia="宋体" w:cs="Times New Roman"/>
          <w:sz w:val="52"/>
          <w:szCs w:val="52"/>
        </w:rPr>
      </w:pPr>
      <w:r>
        <w:rPr>
          <w:rFonts w:hint="default" w:ascii="Times New Roman" w:hAnsi="Times New Roman" w:eastAsia="宋体" w:cs="Times New Roman"/>
          <w:sz w:val="52"/>
          <w:szCs w:val="52"/>
        </w:rPr>
        <w:t xml:space="preserve">  </w:t>
      </w:r>
    </w:p>
    <w:p>
      <w:pPr>
        <w:ind w:firstLine="440" w:firstLineChars="100"/>
        <w:jc w:val="center"/>
        <w:rPr>
          <w:rFonts w:hint="default" w:ascii="Times New Roman" w:hAnsi="Times New Roman" w:eastAsia="宋体" w:cs="Times New Roman"/>
          <w:sz w:val="44"/>
          <w:szCs w:val="44"/>
        </w:rPr>
      </w:pPr>
    </w:p>
    <w:p>
      <w:pPr>
        <w:ind w:firstLine="0" w:firstLineChars="0"/>
        <w:jc w:val="center"/>
        <w:rPr>
          <w:rFonts w:hint="default" w:ascii="Times New Roman" w:hAnsi="Times New Roman" w:eastAsia="宋体" w:cs="Times New Roman"/>
          <w:sz w:val="52"/>
          <w:szCs w:val="52"/>
          <w:lang w:val="en-US" w:eastAsia="zh-CN"/>
        </w:rPr>
      </w:pPr>
      <w:r>
        <w:rPr>
          <w:rFonts w:hint="default" w:ascii="Times New Roman" w:hAnsi="Times New Roman" w:eastAsia="宋体" w:cs="Times New Roman"/>
          <w:sz w:val="44"/>
          <w:szCs w:val="44"/>
        </w:rPr>
        <w:t>二〇   年  月</w:t>
      </w:r>
      <w:r>
        <w:rPr>
          <w:rFonts w:hint="default" w:ascii="Times New Roman" w:hAnsi="Times New Roman" w:cs="Times New Roman"/>
          <w:sz w:val="44"/>
          <w:szCs w:val="44"/>
          <w:lang w:val="en-US" w:eastAsia="zh-CN"/>
        </w:rPr>
        <w:t xml:space="preserve">  日</w:t>
      </w:r>
    </w:p>
    <w:p>
      <w:pPr>
        <w:pStyle w:val="4"/>
        <w:rPr>
          <w:rFonts w:hint="default" w:ascii="Times New Roman" w:hAnsi="Times New Roman" w:cs="Times New Roman"/>
        </w:rPr>
      </w:pPr>
    </w:p>
    <w:p>
      <w:pPr>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br w:type="page"/>
      </w:r>
      <w:r>
        <w:rPr>
          <w:rFonts w:hint="default" w:ascii="Times New Roman" w:hAnsi="Times New Roman" w:eastAsia="方正小标宋简体" w:cs="Times New Roman"/>
          <w:b w:val="0"/>
          <w:bCs/>
          <w:sz w:val="44"/>
          <w:szCs w:val="44"/>
        </w:rPr>
        <w:t>申 报 概 要</w:t>
      </w:r>
    </w:p>
    <w:p>
      <w:pPr>
        <w:pStyle w:val="4"/>
        <w:rPr>
          <w:rFonts w:hint="default" w:ascii="Times New Roman" w:hAnsi="Times New Roman" w:cs="Times New Roman"/>
        </w:rPr>
      </w:pPr>
    </w:p>
    <w:p>
      <w:pPr>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一、</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rPr>
        <w:t>医院概况</w:t>
      </w:r>
    </w:p>
    <w:p>
      <w:pPr>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二、</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rPr>
        <w:t>医院综合技术能力</w:t>
      </w:r>
    </w:p>
    <w:p>
      <w:pPr>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numPr>
          <w:ilvl w:val="0"/>
          <w:numId w:val="0"/>
        </w:numPr>
        <w:ind w:firstLine="0" w:firstLineChars="0"/>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u w:val="none"/>
          <w:lang w:eastAsia="zh-CN"/>
        </w:rPr>
        <w:t>三</w:t>
      </w:r>
      <w:r>
        <w:rPr>
          <w:rFonts w:hint="default" w:ascii="Times New Roman" w:hAnsi="Times New Roman" w:eastAsia="微软雅黑" w:cs="Times New Roman"/>
          <w:b/>
          <w:sz w:val="32"/>
          <w:szCs w:val="32"/>
          <w:u w:val="single"/>
          <w:lang w:eastAsia="zh-CN"/>
        </w:rPr>
        <w:t>、</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rPr>
        <w:t>医院现有条件已达到人体器官移植技术管</w:t>
      </w:r>
    </w:p>
    <w:p>
      <w:pPr>
        <w:numPr>
          <w:ilvl w:val="0"/>
          <w:numId w:val="0"/>
        </w:numPr>
        <w:ind w:firstLine="2881" w:firstLineChars="900"/>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理规范相关要求</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四、</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rPr>
        <w:t>医院人体器官捐献开展情况</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 xml:space="preserve"> </w:t>
      </w:r>
    </w:p>
    <w:p>
      <w:pPr>
        <w:jc w:val="left"/>
        <w:rPr>
          <w:rFonts w:hint="default" w:ascii="Times New Roman" w:hAnsi="Times New Roman" w:eastAsia="微软雅黑" w:cs="Times New Roman"/>
          <w:b/>
          <w:sz w:val="32"/>
          <w:szCs w:val="32"/>
        </w:rPr>
        <w:sectPr>
          <w:pgSz w:w="11906" w:h="16838"/>
          <w:pgMar w:top="2041" w:right="1531" w:bottom="2041" w:left="1531" w:header="851" w:footer="1332" w:gutter="0"/>
          <w:pgNumType w:fmt="numberInDash"/>
          <w:cols w:space="720" w:num="1"/>
          <w:rtlGutter w:val="0"/>
          <w:docGrid w:type="lines" w:linePitch="312" w:charSpace="0"/>
        </w:sectPr>
      </w:pPr>
      <w:r>
        <w:rPr>
          <w:rFonts w:hint="default" w:ascii="Times New Roman" w:hAnsi="Times New Roman" w:eastAsia="微软雅黑" w:cs="Times New Roman"/>
          <w:b/>
          <w:sz w:val="32"/>
          <w:szCs w:val="32"/>
        </w:rPr>
        <w:t>五、</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u w:val="single"/>
          <w:lang w:val="en-US" w:eastAsia="zh-CN"/>
        </w:rPr>
        <w:t xml:space="preserve"> </w:t>
      </w:r>
      <w:r>
        <w:rPr>
          <w:rFonts w:hint="default" w:ascii="Times New Roman" w:hAnsi="Times New Roman" w:eastAsia="微软雅黑" w:cs="Times New Roman"/>
          <w:b/>
          <w:sz w:val="32"/>
          <w:szCs w:val="32"/>
          <w:u w:val="single"/>
        </w:rPr>
        <w:t xml:space="preserve">  </w:t>
      </w:r>
      <w:r>
        <w:rPr>
          <w:rFonts w:hint="default" w:ascii="Times New Roman" w:hAnsi="Times New Roman" w:eastAsia="微软雅黑" w:cs="Times New Roman"/>
          <w:b/>
          <w:sz w:val="32"/>
          <w:szCs w:val="32"/>
        </w:rPr>
        <w:t>医院其他需要说明的情况</w:t>
      </w:r>
    </w:p>
    <w:p>
      <w:pPr>
        <w:pStyle w:val="9"/>
        <w:keepNext w:val="0"/>
        <w:keepLines w:val="0"/>
        <w:pageBreakBefore w:val="0"/>
        <w:widowControl/>
        <w:numPr>
          <w:ilvl w:val="0"/>
          <w:numId w:val="2"/>
        </w:numPr>
        <w:kinsoku/>
        <w:wordWrap/>
        <w:overflowPunct/>
        <w:topLinePunct w:val="0"/>
        <w:autoSpaceDE/>
        <w:autoSpaceDN/>
        <w:bidi w:val="0"/>
        <w:adjustRightInd/>
        <w:snapToGrid/>
        <w:spacing w:before="0" w:line="560" w:lineRule="exact"/>
        <w:ind w:left="0" w:leftChars="0" w:firstLine="0" w:firstLineChars="0"/>
        <w:jc w:val="lef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一般情况</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399"/>
        <w:gridCol w:w="38"/>
        <w:gridCol w:w="1164"/>
        <w:gridCol w:w="994"/>
        <w:gridCol w:w="26"/>
        <w:gridCol w:w="726"/>
        <w:gridCol w:w="342"/>
        <w:gridCol w:w="905"/>
        <w:gridCol w:w="189"/>
        <w:gridCol w:w="166"/>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医院名称</w:t>
            </w:r>
          </w:p>
        </w:tc>
        <w:tc>
          <w:tcPr>
            <w:tcW w:w="6639" w:type="dxa"/>
            <w:gridSpan w:val="10"/>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第一冠名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z w:val="21"/>
                <w:szCs w:val="21"/>
              </w:rPr>
            </w:pPr>
          </w:p>
        </w:tc>
        <w:tc>
          <w:tcPr>
            <w:tcW w:w="6639" w:type="dxa"/>
            <w:gridSpan w:val="10"/>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第二冠名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21" w:type="dxa"/>
            <w:gridSpan w:val="2"/>
            <w:vMerge w:val="restart"/>
            <w:tcBorders>
              <w:top w:val="nil"/>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医疗机构执业许可证</w:t>
            </w:r>
          </w:p>
        </w:tc>
        <w:tc>
          <w:tcPr>
            <w:tcW w:w="3290" w:type="dxa"/>
            <w:gridSpan w:val="6"/>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登记号</w:t>
            </w:r>
          </w:p>
        </w:tc>
        <w:tc>
          <w:tcPr>
            <w:tcW w:w="3349"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21"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z w:val="21"/>
                <w:szCs w:val="21"/>
              </w:rPr>
            </w:pPr>
          </w:p>
        </w:tc>
        <w:tc>
          <w:tcPr>
            <w:tcW w:w="3290" w:type="dxa"/>
            <w:gridSpan w:val="6"/>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3349"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21" w:type="dxa"/>
            <w:gridSpan w:val="2"/>
            <w:vMerge w:val="restart"/>
            <w:tcBorders>
              <w:top w:val="nil"/>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院 长</w:t>
            </w:r>
          </w:p>
        </w:tc>
        <w:tc>
          <w:tcPr>
            <w:tcW w:w="2196"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1999"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最高学历</w:t>
            </w:r>
          </w:p>
        </w:tc>
        <w:tc>
          <w:tcPr>
            <w:tcW w:w="2444"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21"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sz w:val="21"/>
                <w:szCs w:val="21"/>
              </w:rPr>
            </w:pPr>
          </w:p>
        </w:tc>
        <w:tc>
          <w:tcPr>
            <w:tcW w:w="2196"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1999"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2444"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与高等院校所属关系 □附属医院 □教学医院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医院等级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医院类型   □综合性     □专科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移植指导医院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核定床位数        开放床位数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医院地址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9060"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邮编                 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5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分管院长</w:t>
            </w:r>
          </w:p>
        </w:tc>
        <w:tc>
          <w:tcPr>
            <w:tcW w:w="2184"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职务</w:t>
            </w:r>
          </w:p>
        </w:tc>
        <w:tc>
          <w:tcPr>
            <w:tcW w:w="2162"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w:t>
            </w:r>
          </w:p>
        </w:tc>
        <w:tc>
          <w:tcPr>
            <w:tcW w:w="2255" w:type="dxa"/>
            <w:gridSpan w:val="2"/>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45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2184"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2162"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2255" w:type="dxa"/>
            <w:gridSpan w:val="2"/>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02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职能部门负责人</w:t>
            </w:r>
          </w:p>
        </w:tc>
        <w:tc>
          <w:tcPr>
            <w:tcW w:w="1601"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w:t>
            </w:r>
          </w:p>
        </w:tc>
        <w:tc>
          <w:tcPr>
            <w:tcW w:w="1746"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职务</w:t>
            </w:r>
          </w:p>
        </w:tc>
        <w:tc>
          <w:tcPr>
            <w:tcW w:w="1602"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w:t>
            </w:r>
          </w:p>
        </w:tc>
        <w:tc>
          <w:tcPr>
            <w:tcW w:w="2089" w:type="dxa"/>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02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1601"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1746" w:type="dxa"/>
            <w:gridSpan w:val="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1602" w:type="dxa"/>
            <w:gridSpan w:val="4"/>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c>
          <w:tcPr>
            <w:tcW w:w="2089" w:type="dxa"/>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rPr>
            </w:pPr>
          </w:p>
        </w:tc>
      </w:tr>
    </w:tbl>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相关学科基本情况</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75"/>
        <w:gridCol w:w="559"/>
        <w:gridCol w:w="343"/>
        <w:gridCol w:w="17"/>
        <w:gridCol w:w="44"/>
        <w:gridCol w:w="17"/>
        <w:gridCol w:w="168"/>
        <w:gridCol w:w="284"/>
        <w:gridCol w:w="167"/>
        <w:gridCol w:w="285"/>
        <w:gridCol w:w="34"/>
        <w:gridCol w:w="126"/>
        <w:gridCol w:w="17"/>
        <w:gridCol w:w="124"/>
        <w:gridCol w:w="23"/>
        <w:gridCol w:w="731"/>
        <w:gridCol w:w="79"/>
        <w:gridCol w:w="44"/>
        <w:gridCol w:w="15"/>
        <w:gridCol w:w="110"/>
        <w:gridCol w:w="173"/>
        <w:gridCol w:w="200"/>
        <w:gridCol w:w="271"/>
        <w:gridCol w:w="106"/>
        <w:gridCol w:w="29"/>
        <w:gridCol w:w="1"/>
        <w:gridCol w:w="27"/>
        <w:gridCol w:w="283"/>
        <w:gridCol w:w="388"/>
        <w:gridCol w:w="52"/>
        <w:gridCol w:w="30"/>
        <w:gridCol w:w="320"/>
        <w:gridCol w:w="73"/>
        <w:gridCol w:w="109"/>
        <w:gridCol w:w="146"/>
        <w:gridCol w:w="106"/>
        <w:gridCol w:w="65"/>
        <w:gridCol w:w="203"/>
        <w:gridCol w:w="254"/>
        <w:gridCol w:w="127"/>
        <w:gridCol w:w="104"/>
        <w:gridCol w:w="162"/>
        <w:gridCol w:w="169"/>
        <w:gridCol w:w="44"/>
        <w:gridCol w:w="4"/>
        <w:gridCol w:w="225"/>
        <w:gridCol w:w="1"/>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9"/>
            <w:noWrap w:val="0"/>
            <w:vAlign w:val="top"/>
          </w:tcPr>
          <w:p>
            <w:pPr>
              <w:jc w:val="left"/>
              <w:rPr>
                <w:rFonts w:hint="default" w:ascii="Times New Roman" w:hAnsi="Times New Roman" w:eastAsia="宋体" w:cs="Times New Roman"/>
                <w:sz w:val="30"/>
                <w:szCs w:val="30"/>
              </w:rPr>
            </w:pPr>
            <w:r>
              <w:rPr>
                <w:rFonts w:hint="default" w:ascii="Times New Roman" w:hAnsi="Times New Roman" w:eastAsia="宋体" w:cs="Times New Roman"/>
                <w:b/>
                <w:sz w:val="28"/>
                <w:szCs w:val="28"/>
              </w:rPr>
              <w:t>（一）相关专业科室情况（请填写申报相关学科）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普通外科</w:t>
            </w:r>
          </w:p>
        </w:tc>
        <w:tc>
          <w:tcPr>
            <w:tcW w:w="2458" w:type="dxa"/>
            <w:gridSpan w:val="1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已开展工作时间</w:t>
            </w:r>
          </w:p>
        </w:tc>
        <w:tc>
          <w:tcPr>
            <w:tcW w:w="1305" w:type="dxa"/>
            <w:gridSpan w:val="8"/>
            <w:noWrap w:val="0"/>
            <w:vAlign w:val="center"/>
          </w:tcPr>
          <w:p>
            <w:pPr>
              <w:jc w:val="center"/>
              <w:rPr>
                <w:rFonts w:hint="default" w:ascii="Times New Roman" w:hAnsi="Times New Roman" w:eastAsia="宋体" w:cs="Times New Roman"/>
                <w:sz w:val="18"/>
                <w:szCs w:val="18"/>
              </w:rPr>
            </w:pPr>
          </w:p>
        </w:tc>
        <w:tc>
          <w:tcPr>
            <w:tcW w:w="1485" w:type="dxa"/>
            <w:gridSpan w:val="1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1966" w:type="dxa"/>
            <w:gridSpan w:val="8"/>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普通外科（肝胆专业）</w:t>
            </w:r>
          </w:p>
        </w:tc>
        <w:tc>
          <w:tcPr>
            <w:tcW w:w="2458" w:type="dxa"/>
            <w:gridSpan w:val="1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已开展工作时间</w:t>
            </w:r>
          </w:p>
        </w:tc>
        <w:tc>
          <w:tcPr>
            <w:tcW w:w="1305" w:type="dxa"/>
            <w:gridSpan w:val="8"/>
            <w:noWrap w:val="0"/>
            <w:vAlign w:val="center"/>
          </w:tcPr>
          <w:p>
            <w:pPr>
              <w:jc w:val="center"/>
              <w:rPr>
                <w:rFonts w:hint="default" w:ascii="Times New Roman" w:hAnsi="Times New Roman" w:eastAsia="宋体" w:cs="Times New Roman"/>
                <w:sz w:val="18"/>
                <w:szCs w:val="18"/>
              </w:rPr>
            </w:pPr>
          </w:p>
        </w:tc>
        <w:tc>
          <w:tcPr>
            <w:tcW w:w="1485" w:type="dxa"/>
            <w:gridSpan w:val="1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1966" w:type="dxa"/>
            <w:gridSpan w:val="8"/>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泌尿外科</w:t>
            </w:r>
          </w:p>
        </w:tc>
        <w:tc>
          <w:tcPr>
            <w:tcW w:w="2458" w:type="dxa"/>
            <w:gridSpan w:val="1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已开展工作时间</w:t>
            </w:r>
          </w:p>
        </w:tc>
        <w:tc>
          <w:tcPr>
            <w:tcW w:w="1305" w:type="dxa"/>
            <w:gridSpan w:val="8"/>
            <w:noWrap w:val="0"/>
            <w:vAlign w:val="center"/>
          </w:tcPr>
          <w:p>
            <w:pPr>
              <w:jc w:val="center"/>
              <w:rPr>
                <w:rFonts w:hint="default" w:ascii="Times New Roman" w:hAnsi="Times New Roman" w:eastAsia="宋体" w:cs="Times New Roman"/>
                <w:sz w:val="18"/>
                <w:szCs w:val="18"/>
              </w:rPr>
            </w:pPr>
          </w:p>
        </w:tc>
        <w:tc>
          <w:tcPr>
            <w:tcW w:w="1485" w:type="dxa"/>
            <w:gridSpan w:val="1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1966" w:type="dxa"/>
            <w:gridSpan w:val="8"/>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胸外科</w:t>
            </w:r>
          </w:p>
        </w:tc>
        <w:tc>
          <w:tcPr>
            <w:tcW w:w="2458" w:type="dxa"/>
            <w:gridSpan w:val="1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已开展工作时间</w:t>
            </w:r>
          </w:p>
        </w:tc>
        <w:tc>
          <w:tcPr>
            <w:tcW w:w="1305" w:type="dxa"/>
            <w:gridSpan w:val="8"/>
            <w:noWrap w:val="0"/>
            <w:vAlign w:val="center"/>
          </w:tcPr>
          <w:p>
            <w:pPr>
              <w:jc w:val="center"/>
              <w:rPr>
                <w:rFonts w:hint="default" w:ascii="Times New Roman" w:hAnsi="Times New Roman" w:eastAsia="宋体" w:cs="Times New Roman"/>
                <w:sz w:val="18"/>
                <w:szCs w:val="18"/>
              </w:rPr>
            </w:pPr>
          </w:p>
        </w:tc>
        <w:tc>
          <w:tcPr>
            <w:tcW w:w="1485" w:type="dxa"/>
            <w:gridSpan w:val="1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1966" w:type="dxa"/>
            <w:gridSpan w:val="8"/>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心脏外科</w:t>
            </w:r>
          </w:p>
        </w:tc>
        <w:tc>
          <w:tcPr>
            <w:tcW w:w="2458" w:type="dxa"/>
            <w:gridSpan w:val="1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已开展工作时间</w:t>
            </w:r>
          </w:p>
        </w:tc>
        <w:tc>
          <w:tcPr>
            <w:tcW w:w="1305" w:type="dxa"/>
            <w:gridSpan w:val="8"/>
            <w:noWrap w:val="0"/>
            <w:vAlign w:val="center"/>
          </w:tcPr>
          <w:p>
            <w:pPr>
              <w:jc w:val="center"/>
              <w:rPr>
                <w:rFonts w:hint="default" w:ascii="Times New Roman" w:hAnsi="Times New Roman" w:eastAsia="宋体" w:cs="Times New Roman"/>
                <w:sz w:val="18"/>
                <w:szCs w:val="18"/>
              </w:rPr>
            </w:pPr>
          </w:p>
        </w:tc>
        <w:tc>
          <w:tcPr>
            <w:tcW w:w="1485" w:type="dxa"/>
            <w:gridSpan w:val="1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1966" w:type="dxa"/>
            <w:gridSpan w:val="8"/>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重症监护病房</w:t>
            </w:r>
          </w:p>
        </w:tc>
        <w:tc>
          <w:tcPr>
            <w:tcW w:w="2458" w:type="dxa"/>
            <w:gridSpan w:val="1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已开展工作时间</w:t>
            </w:r>
          </w:p>
        </w:tc>
        <w:tc>
          <w:tcPr>
            <w:tcW w:w="1305" w:type="dxa"/>
            <w:gridSpan w:val="8"/>
            <w:noWrap w:val="0"/>
            <w:vAlign w:val="center"/>
          </w:tcPr>
          <w:p>
            <w:pPr>
              <w:jc w:val="center"/>
              <w:rPr>
                <w:rFonts w:hint="default" w:ascii="Times New Roman" w:hAnsi="Times New Roman" w:eastAsia="宋体" w:cs="Times New Roman"/>
                <w:sz w:val="18"/>
                <w:szCs w:val="18"/>
              </w:rPr>
            </w:pPr>
          </w:p>
        </w:tc>
        <w:tc>
          <w:tcPr>
            <w:tcW w:w="1485" w:type="dxa"/>
            <w:gridSpan w:val="1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1966" w:type="dxa"/>
            <w:gridSpan w:val="8"/>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846" w:type="dxa"/>
            <w:gridSpan w:val="4"/>
            <w:vMerge w:val="restart"/>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u w:val="single"/>
              </w:rPr>
              <w:t xml:space="preserve">    </w:t>
            </w:r>
            <w:r>
              <w:rPr>
                <w:rFonts w:hint="default" w:ascii="Times New Roman" w:hAnsi="Times New Roman" w:eastAsia="宋体" w:cs="Times New Roman"/>
                <w:sz w:val="18"/>
                <w:szCs w:val="18"/>
              </w:rPr>
              <w:t>移植病房</w:t>
            </w:r>
          </w:p>
        </w:tc>
        <w:tc>
          <w:tcPr>
            <w:tcW w:w="3375" w:type="dxa"/>
            <w:gridSpan w:val="25"/>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有无独立的</w:t>
            </w:r>
            <w:r>
              <w:rPr>
                <w:rFonts w:hint="default" w:ascii="Times New Roman" w:hAnsi="Times New Roman" w:eastAsia="宋体" w:cs="Times New Roman"/>
                <w:sz w:val="18"/>
                <w:szCs w:val="18"/>
                <w:u w:val="single"/>
              </w:rPr>
              <w:t xml:space="preserve">    </w:t>
            </w:r>
            <w:r>
              <w:rPr>
                <w:rFonts w:hint="default" w:ascii="Times New Roman" w:hAnsi="Times New Roman" w:eastAsia="宋体" w:cs="Times New Roman"/>
                <w:sz w:val="18"/>
                <w:szCs w:val="18"/>
              </w:rPr>
              <w:t>移植病房</w:t>
            </w:r>
          </w:p>
        </w:tc>
        <w:tc>
          <w:tcPr>
            <w:tcW w:w="3839" w:type="dxa"/>
            <w:gridSpan w:val="20"/>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3375" w:type="dxa"/>
            <w:gridSpan w:val="25"/>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3839" w:type="dxa"/>
            <w:gridSpan w:val="20"/>
            <w:noWrap w:val="0"/>
            <w:vAlign w:val="center"/>
          </w:tcPr>
          <w:p>
            <w:pPr>
              <w:jc w:val="center"/>
              <w:rPr>
                <w:rFonts w:hint="default"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1306" w:type="dxa"/>
            <w:gridSpan w:val="12"/>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氧气</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通道</w:t>
            </w:r>
          </w:p>
        </w:tc>
        <w:tc>
          <w:tcPr>
            <w:tcW w:w="869"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c>
          <w:tcPr>
            <w:tcW w:w="1200" w:type="dxa"/>
            <w:gridSpan w:val="9"/>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监护</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系统</w:t>
            </w:r>
          </w:p>
        </w:tc>
        <w:tc>
          <w:tcPr>
            <w:tcW w:w="972" w:type="dxa"/>
            <w:gridSpan w:val="6"/>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c>
          <w:tcPr>
            <w:tcW w:w="1610"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负压吸引系统</w:t>
            </w:r>
          </w:p>
        </w:tc>
        <w:tc>
          <w:tcPr>
            <w:tcW w:w="1257" w:type="dxa"/>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46" w:type="dxa"/>
            <w:gridSpan w:val="4"/>
            <w:vMerge w:val="restart"/>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手术室</w:t>
            </w:r>
          </w:p>
        </w:tc>
        <w:tc>
          <w:tcPr>
            <w:tcW w:w="3375" w:type="dxa"/>
            <w:gridSpan w:val="25"/>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有无肝脏移植专用手术室</w:t>
            </w:r>
          </w:p>
        </w:tc>
        <w:tc>
          <w:tcPr>
            <w:tcW w:w="3839" w:type="dxa"/>
            <w:gridSpan w:val="20"/>
            <w:noWrap w:val="0"/>
            <w:vAlign w:val="center"/>
          </w:tcPr>
          <w:p>
            <w:pPr>
              <w:ind w:firstLine="352"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6" w:type="dxa"/>
            <w:gridSpan w:val="4"/>
            <w:vMerge w:val="continue"/>
            <w:noWrap w:val="0"/>
            <w:vAlign w:val="center"/>
          </w:tcPr>
          <w:p>
            <w:pPr>
              <w:rPr>
                <w:rFonts w:hint="default" w:ascii="Times New Roman" w:hAnsi="Times New Roman" w:cs="Times New Roman"/>
                <w:sz w:val="18"/>
                <w:szCs w:val="18"/>
              </w:rPr>
            </w:pPr>
          </w:p>
        </w:tc>
        <w:tc>
          <w:tcPr>
            <w:tcW w:w="3375" w:type="dxa"/>
            <w:gridSpan w:val="25"/>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肝脏移植专用手术室面积</w:t>
            </w:r>
          </w:p>
        </w:tc>
        <w:tc>
          <w:tcPr>
            <w:tcW w:w="3839" w:type="dxa"/>
            <w:gridSpan w:val="20"/>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40平米以上□</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40平米以下□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3375" w:type="dxa"/>
            <w:gridSpan w:val="25"/>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是否达到I级洁净标准</w:t>
            </w:r>
          </w:p>
        </w:tc>
        <w:tc>
          <w:tcPr>
            <w:tcW w:w="3839" w:type="dxa"/>
            <w:gridSpan w:val="20"/>
            <w:noWrap w:val="0"/>
            <w:vAlign w:val="center"/>
          </w:tcPr>
          <w:p>
            <w:pPr>
              <w:ind w:firstLine="352" w:firstLineChars="2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846" w:type="dxa"/>
            <w:gridSpan w:val="4"/>
            <w:vMerge w:val="restart"/>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重症监护室</w:t>
            </w:r>
          </w:p>
        </w:tc>
        <w:tc>
          <w:tcPr>
            <w:tcW w:w="4493" w:type="dxa"/>
            <w:gridSpan w:val="32"/>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设置符合规范要求，达到III级洁净辅助用房标准</w:t>
            </w:r>
          </w:p>
        </w:tc>
        <w:tc>
          <w:tcPr>
            <w:tcW w:w="2721" w:type="dxa"/>
            <w:gridSpan w:val="13"/>
            <w:noWrap w:val="0"/>
            <w:vAlign w:val="center"/>
          </w:tcPr>
          <w:p>
            <w:pPr>
              <w:ind w:firstLine="88" w:firstLineChars="5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1016" w:type="dxa"/>
            <w:gridSpan w:val="8"/>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开设床位</w:t>
            </w:r>
          </w:p>
        </w:tc>
        <w:tc>
          <w:tcPr>
            <w:tcW w:w="2019" w:type="dxa"/>
            <w:gridSpan w:val="13"/>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不少于10张□</w:t>
            </w:r>
          </w:p>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少于10张□</w:t>
            </w:r>
          </w:p>
        </w:tc>
        <w:tc>
          <w:tcPr>
            <w:tcW w:w="1458" w:type="dxa"/>
            <w:gridSpan w:val="11"/>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每病床净使用面积</w:t>
            </w:r>
          </w:p>
        </w:tc>
        <w:tc>
          <w:tcPr>
            <w:tcW w:w="2721" w:type="dxa"/>
            <w:gridSpan w:val="13"/>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不少于15平米□</w:t>
            </w:r>
          </w:p>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少于15平米□</w:t>
            </w:r>
          </w:p>
        </w:tc>
      </w:tr>
      <w:tr>
        <w:tblPrEx>
          <w:tblLayout w:type="fixed"/>
          <w:tblCellMar>
            <w:top w:w="0" w:type="dxa"/>
            <w:left w:w="108" w:type="dxa"/>
            <w:bottom w:w="0" w:type="dxa"/>
            <w:right w:w="108" w:type="dxa"/>
          </w:tblCellMar>
        </w:tblPrEx>
        <w:trPr>
          <w:trHeight w:val="694"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5121" w:type="dxa"/>
            <w:gridSpan w:val="36"/>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符合相应申请项目危重病人救治要求</w:t>
            </w:r>
          </w:p>
        </w:tc>
        <w:tc>
          <w:tcPr>
            <w:tcW w:w="2093" w:type="dxa"/>
            <w:gridSpan w:val="9"/>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1142" w:type="dxa"/>
            <w:gridSpan w:val="9"/>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空气层流设施</w:t>
            </w:r>
          </w:p>
        </w:tc>
        <w:tc>
          <w:tcPr>
            <w:tcW w:w="1143" w:type="dxa"/>
            <w:gridSpan w:val="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1090" w:type="dxa"/>
            <w:gridSpan w:val="8"/>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呼吸机</w:t>
            </w:r>
          </w:p>
        </w:tc>
        <w:tc>
          <w:tcPr>
            <w:tcW w:w="1118" w:type="dxa"/>
            <w:gridSpan w:val="7"/>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c>
          <w:tcPr>
            <w:tcW w:w="1238" w:type="dxa"/>
            <w:gridSpan w:val="10"/>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多功能监护仪</w:t>
            </w:r>
          </w:p>
        </w:tc>
        <w:tc>
          <w:tcPr>
            <w:tcW w:w="1483" w:type="dxa"/>
            <w:gridSpan w:val="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6" w:type="dxa"/>
            <w:gridSpan w:val="4"/>
            <w:vMerge w:val="continue"/>
            <w:noWrap w:val="0"/>
            <w:vAlign w:val="center"/>
          </w:tcPr>
          <w:p>
            <w:pPr>
              <w:rPr>
                <w:rFonts w:hint="default" w:ascii="Times New Roman" w:hAnsi="Times New Roman" w:cs="Times New Roman"/>
                <w:sz w:val="18"/>
                <w:szCs w:val="18"/>
              </w:rPr>
            </w:pPr>
          </w:p>
        </w:tc>
        <w:tc>
          <w:tcPr>
            <w:tcW w:w="4493" w:type="dxa"/>
            <w:gridSpan w:val="32"/>
            <w:noWrap w:val="0"/>
            <w:vAlign w:val="top"/>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能够开展有创监护项目和有创呼吸机治疗</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4493" w:type="dxa"/>
            <w:gridSpan w:val="32"/>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有无持续性床旁血液滤过设备</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4493" w:type="dxa"/>
            <w:gridSpan w:val="32"/>
            <w:noWrap w:val="0"/>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有无床边生化检测仪</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846" w:type="dxa"/>
            <w:gridSpan w:val="4"/>
            <w:vMerge w:val="restart"/>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血液净化室</w:t>
            </w: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有无独立的血液净化室</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6" w:type="dxa"/>
            <w:gridSpan w:val="4"/>
            <w:vMerge w:val="continue"/>
            <w:noWrap w:val="0"/>
            <w:vAlign w:val="center"/>
          </w:tcPr>
          <w:p>
            <w:pPr>
              <w:rPr>
                <w:rFonts w:hint="default" w:ascii="Times New Roman" w:hAnsi="Times New Roman" w:cs="Times New Roman"/>
                <w:sz w:val="18"/>
                <w:szCs w:val="18"/>
              </w:rPr>
            </w:pP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血液净化设备数量</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20台以上□</w:t>
            </w:r>
          </w:p>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20台以下□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有无人工肝支持系统和设备</w:t>
            </w:r>
          </w:p>
        </w:tc>
        <w:tc>
          <w:tcPr>
            <w:tcW w:w="2721" w:type="dxa"/>
            <w:gridSpan w:val="13"/>
            <w:noWrap w:val="0"/>
            <w:vAlign w:val="center"/>
          </w:tcPr>
          <w:p>
            <w:pPr>
              <w:ind w:firstLine="176" w:firstLineChars="1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846" w:type="dxa"/>
            <w:gridSpan w:val="4"/>
            <w:vMerge w:val="restart"/>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实验室</w:t>
            </w: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能否开展免疫抑制剂血药浓度检测</w:t>
            </w:r>
          </w:p>
        </w:tc>
        <w:tc>
          <w:tcPr>
            <w:tcW w:w="2721" w:type="dxa"/>
            <w:gridSpan w:val="13"/>
            <w:noWrap w:val="0"/>
            <w:vAlign w:val="center"/>
          </w:tcPr>
          <w:p>
            <w:pPr>
              <w:ind w:firstLine="88" w:firstLineChars="5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846" w:type="dxa"/>
            <w:gridSpan w:val="4"/>
            <w:vMerge w:val="continue"/>
            <w:noWrap w:val="0"/>
            <w:vAlign w:val="center"/>
          </w:tcPr>
          <w:p>
            <w:pPr>
              <w:rPr>
                <w:rFonts w:hint="default" w:ascii="Times New Roman" w:hAnsi="Times New Roman" w:cs="Times New Roman"/>
                <w:sz w:val="18"/>
                <w:szCs w:val="18"/>
              </w:rPr>
            </w:pP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能否开展PRA和HLA检测</w:t>
            </w:r>
          </w:p>
        </w:tc>
        <w:tc>
          <w:tcPr>
            <w:tcW w:w="2721" w:type="dxa"/>
            <w:gridSpan w:val="13"/>
            <w:noWrap w:val="0"/>
            <w:vAlign w:val="center"/>
          </w:tcPr>
          <w:p>
            <w:pPr>
              <w:ind w:firstLine="88" w:firstLineChars="5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病理科</w:t>
            </w: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能否开展移植器官组织活检的病理诊断</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能□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846" w:type="dxa"/>
            <w:gridSpan w:val="4"/>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介入科</w:t>
            </w:r>
          </w:p>
        </w:tc>
        <w:tc>
          <w:tcPr>
            <w:tcW w:w="4493" w:type="dxa"/>
            <w:gridSpan w:val="32"/>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能否独立进行介入诊治</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能□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1863" w:type="dxa"/>
            <w:gridSpan w:val="5"/>
            <w:vMerge w:val="restart"/>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心/肺功能室</w:t>
            </w:r>
          </w:p>
        </w:tc>
        <w:tc>
          <w:tcPr>
            <w:tcW w:w="4476" w:type="dxa"/>
            <w:gridSpan w:val="31"/>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有无独立的心/肺功能室</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863" w:type="dxa"/>
            <w:gridSpan w:val="5"/>
            <w:vMerge w:val="continue"/>
            <w:noWrap w:val="0"/>
            <w:vAlign w:val="center"/>
          </w:tcPr>
          <w:p>
            <w:pPr>
              <w:rPr>
                <w:rFonts w:hint="default" w:ascii="Times New Roman" w:hAnsi="Times New Roman" w:cs="Times New Roman"/>
                <w:sz w:val="18"/>
                <w:szCs w:val="18"/>
              </w:rPr>
            </w:pPr>
          </w:p>
        </w:tc>
        <w:tc>
          <w:tcPr>
            <w:tcW w:w="4476" w:type="dxa"/>
            <w:gridSpan w:val="31"/>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不同功能肺功能设备数量</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5台以上□ 5台以下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863" w:type="dxa"/>
            <w:gridSpan w:val="5"/>
            <w:vMerge w:val="continue"/>
            <w:noWrap w:val="0"/>
            <w:vAlign w:val="center"/>
          </w:tcPr>
          <w:p>
            <w:pPr>
              <w:rPr>
                <w:rFonts w:hint="default" w:ascii="Times New Roman" w:hAnsi="Times New Roman" w:cs="Times New Roman"/>
                <w:sz w:val="18"/>
                <w:szCs w:val="18"/>
              </w:rPr>
            </w:pPr>
          </w:p>
        </w:tc>
        <w:tc>
          <w:tcPr>
            <w:tcW w:w="4476" w:type="dxa"/>
            <w:gridSpan w:val="31"/>
            <w:noWrap w:val="0"/>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心肺运动仪</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863" w:type="dxa"/>
            <w:gridSpan w:val="5"/>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支气管镜室</w:t>
            </w:r>
          </w:p>
        </w:tc>
        <w:tc>
          <w:tcPr>
            <w:tcW w:w="4476" w:type="dxa"/>
            <w:gridSpan w:val="31"/>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能否开展TBLB、EBUS检查及术后气道管理</w:t>
            </w:r>
          </w:p>
        </w:tc>
        <w:tc>
          <w:tcPr>
            <w:tcW w:w="2721" w:type="dxa"/>
            <w:gridSpan w:val="13"/>
            <w:noWrap w:val="0"/>
            <w:vAlign w:val="center"/>
          </w:tcPr>
          <w:p>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能□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9"/>
            <w:noWrap w:val="0"/>
            <w:vAlign w:val="center"/>
          </w:tcPr>
          <w:p>
            <w:pPr>
              <w:jc w:val="lef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（二）移植项目负责人 </w:t>
            </w:r>
            <w:r>
              <w:rPr>
                <w:rFonts w:hint="default" w:ascii="Times New Roman" w:hAnsi="Times New Roman" w:eastAsia="宋体" w:cs="Times New Roman"/>
                <w:b/>
                <w:sz w:val="28"/>
                <w:szCs w:val="28"/>
                <w:u w:val="single"/>
              </w:rPr>
              <w:t xml:space="preserve">       </w:t>
            </w:r>
            <w:r>
              <w:rPr>
                <w:rFonts w:hint="default" w:ascii="Times New Roman" w:hAnsi="Times New Roman" w:eastAsia="宋体" w:cs="Times New Roman"/>
                <w:b/>
                <w:sz w:val="28"/>
                <w:szCs w:val="28"/>
              </w:rPr>
              <w:t xml:space="preserve">移植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1502" w:type="dxa"/>
            <w:gridSpan w:val="11"/>
            <w:noWrap w:val="0"/>
            <w:vAlign w:val="center"/>
          </w:tcPr>
          <w:p>
            <w:pPr>
              <w:jc w:val="center"/>
              <w:rPr>
                <w:rFonts w:hint="default" w:ascii="Times New Roman" w:hAnsi="Times New Roman" w:eastAsia="宋体" w:cs="Times New Roman"/>
                <w:sz w:val="21"/>
                <w:szCs w:val="21"/>
              </w:rPr>
            </w:pPr>
          </w:p>
        </w:tc>
        <w:tc>
          <w:tcPr>
            <w:tcW w:w="1499" w:type="dxa"/>
            <w:gridSpan w:val="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518" w:type="dxa"/>
            <w:gridSpan w:val="11"/>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出生年月</w:t>
            </w:r>
          </w:p>
        </w:tc>
        <w:tc>
          <w:tcPr>
            <w:tcW w:w="1531" w:type="dxa"/>
            <w:gridSpan w:val="5"/>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所在科室</w:t>
            </w:r>
          </w:p>
        </w:tc>
        <w:tc>
          <w:tcPr>
            <w:tcW w:w="3407" w:type="dxa"/>
            <w:gridSpan w:val="23"/>
            <w:noWrap w:val="0"/>
            <w:vAlign w:val="center"/>
          </w:tcPr>
          <w:p>
            <w:pPr>
              <w:jc w:val="center"/>
              <w:rPr>
                <w:rFonts w:hint="default" w:ascii="Times New Roman" w:hAnsi="Times New Roman" w:eastAsia="宋体" w:cs="Times New Roman"/>
                <w:sz w:val="21"/>
                <w:szCs w:val="21"/>
              </w:rPr>
            </w:pPr>
          </w:p>
        </w:tc>
        <w:tc>
          <w:tcPr>
            <w:tcW w:w="1803" w:type="dxa"/>
            <w:gridSpan w:val="13"/>
            <w:vMerge w:val="restar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执业医师资格证书编号</w:t>
            </w:r>
          </w:p>
        </w:tc>
        <w:tc>
          <w:tcPr>
            <w:tcW w:w="2347" w:type="dxa"/>
            <w:gridSpan w:val="10"/>
            <w:vMerge w:val="restart"/>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毕业院校</w:t>
            </w:r>
          </w:p>
        </w:tc>
        <w:tc>
          <w:tcPr>
            <w:tcW w:w="3407" w:type="dxa"/>
            <w:gridSpan w:val="23"/>
            <w:noWrap w:val="0"/>
            <w:vAlign w:val="center"/>
          </w:tcPr>
          <w:p>
            <w:pPr>
              <w:jc w:val="center"/>
              <w:rPr>
                <w:rFonts w:hint="default" w:ascii="Times New Roman" w:hAnsi="Times New Roman" w:eastAsia="宋体" w:cs="Times New Roman"/>
                <w:sz w:val="21"/>
                <w:szCs w:val="21"/>
              </w:rPr>
            </w:pPr>
          </w:p>
        </w:tc>
        <w:tc>
          <w:tcPr>
            <w:tcW w:w="1803" w:type="dxa"/>
            <w:gridSpan w:val="13"/>
            <w:vMerge w:val="continue"/>
            <w:noWrap w:val="0"/>
            <w:vAlign w:val="center"/>
          </w:tcPr>
          <w:p>
            <w:pPr>
              <w:rPr>
                <w:rFonts w:hint="default" w:ascii="Times New Roman" w:hAnsi="Times New Roman" w:cs="Times New Roman"/>
                <w:sz w:val="21"/>
                <w:szCs w:val="21"/>
              </w:rPr>
            </w:pPr>
          </w:p>
        </w:tc>
        <w:tc>
          <w:tcPr>
            <w:tcW w:w="2347" w:type="dxa"/>
            <w:gridSpan w:val="10"/>
            <w:vMerge w:val="continue"/>
            <w:noWrap w:val="0"/>
            <w:vAlign w:val="center"/>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学历</w:t>
            </w:r>
          </w:p>
        </w:tc>
        <w:tc>
          <w:tcPr>
            <w:tcW w:w="2503" w:type="dxa"/>
            <w:gridSpan w:val="16"/>
            <w:noWrap w:val="0"/>
            <w:vAlign w:val="center"/>
          </w:tcPr>
          <w:p>
            <w:pPr>
              <w:jc w:val="center"/>
              <w:rPr>
                <w:rFonts w:hint="default" w:ascii="Times New Roman" w:hAnsi="Times New Roman" w:eastAsia="宋体" w:cs="Times New Roman"/>
                <w:sz w:val="21"/>
                <w:szCs w:val="21"/>
              </w:rPr>
            </w:pPr>
          </w:p>
        </w:tc>
        <w:tc>
          <w:tcPr>
            <w:tcW w:w="2504" w:type="dxa"/>
            <w:gridSpan w:val="1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学位</w:t>
            </w:r>
          </w:p>
        </w:tc>
        <w:tc>
          <w:tcPr>
            <w:tcW w:w="2550" w:type="dxa"/>
            <w:gridSpan w:val="11"/>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专业</w:t>
            </w:r>
          </w:p>
        </w:tc>
        <w:tc>
          <w:tcPr>
            <w:tcW w:w="2503" w:type="dxa"/>
            <w:gridSpan w:val="16"/>
            <w:noWrap w:val="0"/>
            <w:vAlign w:val="center"/>
          </w:tcPr>
          <w:p>
            <w:pPr>
              <w:jc w:val="center"/>
              <w:rPr>
                <w:rFonts w:hint="default" w:ascii="Times New Roman" w:hAnsi="Times New Roman" w:eastAsia="宋体" w:cs="Times New Roman"/>
                <w:sz w:val="21"/>
                <w:szCs w:val="21"/>
              </w:rPr>
            </w:pPr>
          </w:p>
        </w:tc>
        <w:tc>
          <w:tcPr>
            <w:tcW w:w="2504" w:type="dxa"/>
            <w:gridSpan w:val="1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专长</w:t>
            </w:r>
          </w:p>
        </w:tc>
        <w:tc>
          <w:tcPr>
            <w:tcW w:w="2550" w:type="dxa"/>
            <w:gridSpan w:val="11"/>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工作年限</w:t>
            </w:r>
          </w:p>
        </w:tc>
        <w:tc>
          <w:tcPr>
            <w:tcW w:w="2503" w:type="dxa"/>
            <w:gridSpan w:val="16"/>
            <w:noWrap w:val="0"/>
            <w:vAlign w:val="center"/>
          </w:tcPr>
          <w:p>
            <w:pPr>
              <w:jc w:val="center"/>
              <w:rPr>
                <w:rFonts w:hint="default" w:ascii="Times New Roman" w:hAnsi="Times New Roman" w:eastAsia="宋体" w:cs="Times New Roman"/>
                <w:sz w:val="21"/>
                <w:szCs w:val="21"/>
              </w:rPr>
            </w:pPr>
          </w:p>
        </w:tc>
        <w:tc>
          <w:tcPr>
            <w:tcW w:w="2504" w:type="dxa"/>
            <w:gridSpan w:val="1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相应工作年限</w:t>
            </w:r>
          </w:p>
        </w:tc>
        <w:tc>
          <w:tcPr>
            <w:tcW w:w="2550" w:type="dxa"/>
            <w:gridSpan w:val="11"/>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w:t>
            </w:r>
          </w:p>
        </w:tc>
        <w:tc>
          <w:tcPr>
            <w:tcW w:w="2503" w:type="dxa"/>
            <w:gridSpan w:val="16"/>
            <w:noWrap w:val="0"/>
            <w:vAlign w:val="center"/>
          </w:tcPr>
          <w:p>
            <w:pPr>
              <w:jc w:val="center"/>
              <w:rPr>
                <w:rFonts w:hint="default" w:ascii="Times New Roman" w:hAnsi="Times New Roman" w:eastAsia="宋体" w:cs="Times New Roman"/>
                <w:sz w:val="21"/>
                <w:szCs w:val="21"/>
              </w:rPr>
            </w:pPr>
          </w:p>
        </w:tc>
        <w:tc>
          <w:tcPr>
            <w:tcW w:w="2504" w:type="dxa"/>
            <w:gridSpan w:val="1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获得职称时间</w:t>
            </w:r>
          </w:p>
        </w:tc>
        <w:tc>
          <w:tcPr>
            <w:tcW w:w="2550" w:type="dxa"/>
            <w:gridSpan w:val="11"/>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60" w:type="dxa"/>
            <w:gridSpan w:val="4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1.何时何地开始本项目的专业工作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907" w:type="dxa"/>
            <w:gridSpan w:val="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w:t>
            </w:r>
          </w:p>
        </w:tc>
        <w:tc>
          <w:tcPr>
            <w:tcW w:w="3004" w:type="dxa"/>
            <w:gridSpan w:val="21"/>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地点</w:t>
            </w:r>
          </w:p>
        </w:tc>
        <w:tc>
          <w:tcPr>
            <w:tcW w:w="4149" w:type="dxa"/>
            <w:gridSpan w:val="2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907" w:type="dxa"/>
            <w:gridSpan w:val="6"/>
            <w:noWrap w:val="0"/>
            <w:vAlign w:val="center"/>
          </w:tcPr>
          <w:p>
            <w:pPr>
              <w:jc w:val="center"/>
              <w:rPr>
                <w:rFonts w:hint="default" w:ascii="Times New Roman" w:hAnsi="Times New Roman" w:eastAsia="宋体" w:cs="Times New Roman"/>
                <w:sz w:val="21"/>
                <w:szCs w:val="21"/>
              </w:rPr>
            </w:pPr>
          </w:p>
        </w:tc>
        <w:tc>
          <w:tcPr>
            <w:tcW w:w="3004" w:type="dxa"/>
            <w:gridSpan w:val="21"/>
            <w:noWrap w:val="0"/>
            <w:vAlign w:val="center"/>
          </w:tcPr>
          <w:p>
            <w:pPr>
              <w:jc w:val="center"/>
              <w:rPr>
                <w:rFonts w:hint="default" w:ascii="Times New Roman" w:hAnsi="Times New Roman" w:eastAsia="宋体" w:cs="Times New Roman"/>
                <w:sz w:val="21"/>
                <w:szCs w:val="21"/>
              </w:rPr>
            </w:pPr>
          </w:p>
        </w:tc>
        <w:tc>
          <w:tcPr>
            <w:tcW w:w="4149" w:type="dxa"/>
            <w:gridSpan w:val="2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907" w:type="dxa"/>
            <w:gridSpan w:val="6"/>
            <w:noWrap w:val="0"/>
            <w:vAlign w:val="center"/>
          </w:tcPr>
          <w:p>
            <w:pPr>
              <w:jc w:val="center"/>
              <w:rPr>
                <w:rFonts w:hint="default" w:ascii="Times New Roman" w:hAnsi="Times New Roman" w:eastAsia="宋体" w:cs="Times New Roman"/>
                <w:sz w:val="21"/>
                <w:szCs w:val="21"/>
              </w:rPr>
            </w:pPr>
          </w:p>
        </w:tc>
        <w:tc>
          <w:tcPr>
            <w:tcW w:w="3004" w:type="dxa"/>
            <w:gridSpan w:val="21"/>
            <w:noWrap w:val="0"/>
            <w:vAlign w:val="center"/>
          </w:tcPr>
          <w:p>
            <w:pPr>
              <w:jc w:val="center"/>
              <w:rPr>
                <w:rFonts w:hint="default" w:ascii="Times New Roman" w:hAnsi="Times New Roman" w:eastAsia="宋体" w:cs="Times New Roman"/>
                <w:sz w:val="21"/>
                <w:szCs w:val="21"/>
              </w:rPr>
            </w:pPr>
          </w:p>
        </w:tc>
        <w:tc>
          <w:tcPr>
            <w:tcW w:w="4149" w:type="dxa"/>
            <w:gridSpan w:val="2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60" w:type="dxa"/>
            <w:gridSpan w:val="4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2.本项目专业培训（进修）情况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w:t>
            </w:r>
          </w:p>
        </w:tc>
        <w:tc>
          <w:tcPr>
            <w:tcW w:w="1626" w:type="dxa"/>
            <w:gridSpan w:val="1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地点</w:t>
            </w:r>
          </w:p>
        </w:tc>
        <w:tc>
          <w:tcPr>
            <w:tcW w:w="1375"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指导医师</w:t>
            </w:r>
          </w:p>
        </w:tc>
        <w:tc>
          <w:tcPr>
            <w:tcW w:w="1507" w:type="dxa"/>
            <w:gridSpan w:val="10"/>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操作例数</w:t>
            </w:r>
          </w:p>
        </w:tc>
        <w:tc>
          <w:tcPr>
            <w:tcW w:w="1518" w:type="dxa"/>
            <w:gridSpan w:val="11"/>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参与例数</w:t>
            </w:r>
          </w:p>
        </w:tc>
        <w:tc>
          <w:tcPr>
            <w:tcW w:w="1531" w:type="dxa"/>
            <w:gridSpan w:val="5"/>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其他需说明情况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503" w:type="dxa"/>
            <w:gridSpan w:val="3"/>
            <w:noWrap w:val="0"/>
            <w:vAlign w:val="center"/>
          </w:tcPr>
          <w:p>
            <w:pPr>
              <w:jc w:val="center"/>
              <w:rPr>
                <w:rFonts w:hint="default" w:ascii="Times New Roman" w:hAnsi="Times New Roman" w:eastAsia="宋体" w:cs="Times New Roman"/>
                <w:sz w:val="21"/>
                <w:szCs w:val="21"/>
              </w:rPr>
            </w:pPr>
          </w:p>
        </w:tc>
        <w:tc>
          <w:tcPr>
            <w:tcW w:w="1626" w:type="dxa"/>
            <w:gridSpan w:val="12"/>
            <w:noWrap w:val="0"/>
            <w:vAlign w:val="center"/>
          </w:tcPr>
          <w:p>
            <w:pPr>
              <w:jc w:val="center"/>
              <w:rPr>
                <w:rFonts w:hint="default" w:ascii="Times New Roman" w:hAnsi="Times New Roman" w:eastAsia="宋体" w:cs="Times New Roman"/>
                <w:sz w:val="21"/>
                <w:szCs w:val="21"/>
              </w:rPr>
            </w:pPr>
          </w:p>
        </w:tc>
        <w:tc>
          <w:tcPr>
            <w:tcW w:w="1375" w:type="dxa"/>
            <w:gridSpan w:val="8"/>
            <w:noWrap w:val="0"/>
            <w:vAlign w:val="center"/>
          </w:tcPr>
          <w:p>
            <w:pPr>
              <w:jc w:val="center"/>
              <w:rPr>
                <w:rFonts w:hint="default" w:ascii="Times New Roman" w:hAnsi="Times New Roman" w:eastAsia="宋体" w:cs="Times New Roman"/>
                <w:sz w:val="21"/>
                <w:szCs w:val="21"/>
              </w:rPr>
            </w:pP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518" w:type="dxa"/>
            <w:gridSpan w:val="11"/>
            <w:noWrap w:val="0"/>
            <w:vAlign w:val="center"/>
          </w:tcPr>
          <w:p>
            <w:pPr>
              <w:jc w:val="center"/>
              <w:rPr>
                <w:rFonts w:hint="default" w:ascii="Times New Roman" w:hAnsi="Times New Roman" w:eastAsia="宋体" w:cs="Times New Roman"/>
                <w:sz w:val="21"/>
                <w:szCs w:val="21"/>
              </w:rPr>
            </w:pPr>
          </w:p>
        </w:tc>
        <w:tc>
          <w:tcPr>
            <w:tcW w:w="1531" w:type="dxa"/>
            <w:gridSpan w:val="5"/>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503" w:type="dxa"/>
            <w:gridSpan w:val="3"/>
            <w:noWrap w:val="0"/>
            <w:vAlign w:val="center"/>
          </w:tcPr>
          <w:p>
            <w:pPr>
              <w:jc w:val="center"/>
              <w:rPr>
                <w:rFonts w:hint="default" w:ascii="Times New Roman" w:hAnsi="Times New Roman" w:eastAsia="宋体" w:cs="Times New Roman"/>
                <w:sz w:val="21"/>
                <w:szCs w:val="21"/>
              </w:rPr>
            </w:pPr>
          </w:p>
        </w:tc>
        <w:tc>
          <w:tcPr>
            <w:tcW w:w="1626" w:type="dxa"/>
            <w:gridSpan w:val="12"/>
            <w:noWrap w:val="0"/>
            <w:vAlign w:val="center"/>
          </w:tcPr>
          <w:p>
            <w:pPr>
              <w:jc w:val="center"/>
              <w:rPr>
                <w:rFonts w:hint="default" w:ascii="Times New Roman" w:hAnsi="Times New Roman" w:eastAsia="宋体" w:cs="Times New Roman"/>
                <w:sz w:val="21"/>
                <w:szCs w:val="21"/>
              </w:rPr>
            </w:pPr>
          </w:p>
        </w:tc>
        <w:tc>
          <w:tcPr>
            <w:tcW w:w="1375" w:type="dxa"/>
            <w:gridSpan w:val="8"/>
            <w:noWrap w:val="0"/>
            <w:vAlign w:val="center"/>
          </w:tcPr>
          <w:p>
            <w:pPr>
              <w:jc w:val="center"/>
              <w:rPr>
                <w:rFonts w:hint="default" w:ascii="Times New Roman" w:hAnsi="Times New Roman" w:eastAsia="宋体" w:cs="Times New Roman"/>
                <w:sz w:val="21"/>
                <w:szCs w:val="21"/>
              </w:rPr>
            </w:pP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518" w:type="dxa"/>
            <w:gridSpan w:val="11"/>
            <w:noWrap w:val="0"/>
            <w:vAlign w:val="center"/>
          </w:tcPr>
          <w:p>
            <w:pPr>
              <w:jc w:val="center"/>
              <w:rPr>
                <w:rFonts w:hint="default" w:ascii="Times New Roman" w:hAnsi="Times New Roman" w:eastAsia="宋体" w:cs="Times New Roman"/>
                <w:sz w:val="21"/>
                <w:szCs w:val="21"/>
              </w:rPr>
            </w:pPr>
          </w:p>
        </w:tc>
        <w:tc>
          <w:tcPr>
            <w:tcW w:w="1531" w:type="dxa"/>
            <w:gridSpan w:val="5"/>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03" w:type="dxa"/>
            <w:gridSpan w:val="3"/>
            <w:noWrap w:val="0"/>
            <w:vAlign w:val="center"/>
          </w:tcPr>
          <w:p>
            <w:pPr>
              <w:jc w:val="center"/>
              <w:rPr>
                <w:rFonts w:hint="default" w:ascii="Times New Roman" w:hAnsi="Times New Roman" w:eastAsia="宋体" w:cs="Times New Roman"/>
                <w:sz w:val="21"/>
                <w:szCs w:val="21"/>
              </w:rPr>
            </w:pPr>
          </w:p>
        </w:tc>
        <w:tc>
          <w:tcPr>
            <w:tcW w:w="1626" w:type="dxa"/>
            <w:gridSpan w:val="12"/>
            <w:noWrap w:val="0"/>
            <w:vAlign w:val="center"/>
          </w:tcPr>
          <w:p>
            <w:pPr>
              <w:jc w:val="center"/>
              <w:rPr>
                <w:rFonts w:hint="default" w:ascii="Times New Roman" w:hAnsi="Times New Roman" w:eastAsia="宋体" w:cs="Times New Roman"/>
                <w:sz w:val="21"/>
                <w:szCs w:val="21"/>
              </w:rPr>
            </w:pPr>
          </w:p>
        </w:tc>
        <w:tc>
          <w:tcPr>
            <w:tcW w:w="1375" w:type="dxa"/>
            <w:gridSpan w:val="8"/>
            <w:noWrap w:val="0"/>
            <w:vAlign w:val="center"/>
          </w:tcPr>
          <w:p>
            <w:pPr>
              <w:jc w:val="center"/>
              <w:rPr>
                <w:rFonts w:hint="default" w:ascii="Times New Roman" w:hAnsi="Times New Roman" w:eastAsia="宋体" w:cs="Times New Roman"/>
                <w:sz w:val="21"/>
                <w:szCs w:val="21"/>
              </w:rPr>
            </w:pP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518" w:type="dxa"/>
            <w:gridSpan w:val="11"/>
            <w:noWrap w:val="0"/>
            <w:vAlign w:val="center"/>
          </w:tcPr>
          <w:p>
            <w:pPr>
              <w:jc w:val="center"/>
              <w:rPr>
                <w:rFonts w:hint="default" w:ascii="Times New Roman" w:hAnsi="Times New Roman" w:eastAsia="宋体" w:cs="Times New Roman"/>
                <w:sz w:val="21"/>
                <w:szCs w:val="21"/>
              </w:rPr>
            </w:pPr>
          </w:p>
        </w:tc>
        <w:tc>
          <w:tcPr>
            <w:tcW w:w="1531" w:type="dxa"/>
            <w:gridSpan w:val="5"/>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503" w:type="dxa"/>
            <w:gridSpan w:val="3"/>
            <w:noWrap w:val="0"/>
            <w:vAlign w:val="center"/>
          </w:tcPr>
          <w:p>
            <w:pPr>
              <w:jc w:val="center"/>
              <w:rPr>
                <w:rFonts w:hint="default" w:ascii="Times New Roman" w:hAnsi="Times New Roman" w:eastAsia="宋体" w:cs="Times New Roman"/>
                <w:sz w:val="21"/>
                <w:szCs w:val="21"/>
              </w:rPr>
            </w:pPr>
          </w:p>
        </w:tc>
        <w:tc>
          <w:tcPr>
            <w:tcW w:w="1626" w:type="dxa"/>
            <w:gridSpan w:val="12"/>
            <w:noWrap w:val="0"/>
            <w:vAlign w:val="center"/>
          </w:tcPr>
          <w:p>
            <w:pPr>
              <w:jc w:val="center"/>
              <w:rPr>
                <w:rFonts w:hint="default" w:ascii="Times New Roman" w:hAnsi="Times New Roman" w:eastAsia="宋体" w:cs="Times New Roman"/>
                <w:sz w:val="21"/>
                <w:szCs w:val="21"/>
              </w:rPr>
            </w:pPr>
          </w:p>
        </w:tc>
        <w:tc>
          <w:tcPr>
            <w:tcW w:w="1375" w:type="dxa"/>
            <w:gridSpan w:val="8"/>
            <w:noWrap w:val="0"/>
            <w:vAlign w:val="center"/>
          </w:tcPr>
          <w:p>
            <w:pPr>
              <w:jc w:val="center"/>
              <w:rPr>
                <w:rFonts w:hint="default" w:ascii="Times New Roman" w:hAnsi="Times New Roman" w:eastAsia="宋体" w:cs="Times New Roman"/>
                <w:sz w:val="21"/>
                <w:szCs w:val="21"/>
              </w:rPr>
            </w:pP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518" w:type="dxa"/>
            <w:gridSpan w:val="11"/>
            <w:noWrap w:val="0"/>
            <w:vAlign w:val="center"/>
          </w:tcPr>
          <w:p>
            <w:pPr>
              <w:jc w:val="center"/>
              <w:rPr>
                <w:rFonts w:hint="default" w:ascii="Times New Roman" w:hAnsi="Times New Roman" w:eastAsia="宋体" w:cs="Times New Roman"/>
                <w:sz w:val="21"/>
                <w:szCs w:val="21"/>
              </w:rPr>
            </w:pPr>
          </w:p>
        </w:tc>
        <w:tc>
          <w:tcPr>
            <w:tcW w:w="1531" w:type="dxa"/>
            <w:gridSpan w:val="5"/>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trPr>
        <w:tc>
          <w:tcPr>
            <w:tcW w:w="9060" w:type="dxa"/>
            <w:gridSpan w:val="49"/>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个人专业工作简述（含主要科技成就）：</w:t>
            </w:r>
          </w:p>
          <w:p>
            <w:pPr>
              <w:jc w:val="left"/>
              <w:rPr>
                <w:rFonts w:hint="default" w:ascii="Times New Roman" w:hAnsi="Times New Roman" w:eastAsia="宋体" w:cs="Times New Roman"/>
                <w:sz w:val="21"/>
                <w:szCs w:val="21"/>
              </w:rPr>
            </w:pPr>
          </w:p>
          <w:p>
            <w:pPr>
              <w:jc w:val="left"/>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503" w:type="dxa"/>
            <w:gridSpan w:val="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w:t>
            </w:r>
          </w:p>
        </w:tc>
        <w:tc>
          <w:tcPr>
            <w:tcW w:w="7557" w:type="dxa"/>
            <w:gridSpan w:val="46"/>
            <w:noWrap w:val="0"/>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近三年内是否发生与同类技术有关的医疗事故：是□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9"/>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 w:val="30"/>
                <w:szCs w:val="30"/>
              </w:rPr>
            </w:pPr>
            <w:r>
              <w:rPr>
                <w:rFonts w:hint="default" w:ascii="Times New Roman" w:hAnsi="Times New Roman" w:eastAsia="宋体" w:cs="Times New Roman"/>
                <w:b/>
                <w:sz w:val="28"/>
                <w:szCs w:val="28"/>
              </w:rPr>
              <w:t xml:space="preserve">（三）相关人员  </w:t>
            </w:r>
            <w:r>
              <w:rPr>
                <w:rFonts w:hint="default" w:ascii="Times New Roman" w:hAnsi="Times New Roman" w:eastAsia="宋体" w:cs="Times New Roman"/>
                <w:b/>
                <w:sz w:val="28"/>
                <w:szCs w:val="28"/>
                <w:u w:val="single"/>
              </w:rPr>
              <w:t xml:space="preserve">      </w:t>
            </w:r>
            <w:r>
              <w:rPr>
                <w:rFonts w:hint="default" w:ascii="Times New Roman" w:hAnsi="Times New Roman" w:eastAsia="宋体" w:cs="Times New Roman"/>
                <w:b/>
                <w:sz w:val="28"/>
                <w:szCs w:val="28"/>
              </w:rPr>
              <w:t>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学历结构</w:t>
            </w: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总计人数</w:t>
            </w: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博士</w:t>
            </w:r>
          </w:p>
        </w:tc>
        <w:tc>
          <w:tcPr>
            <w:tcW w:w="1808" w:type="dxa"/>
            <w:gridSpan w:val="15"/>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硕士</w:t>
            </w:r>
          </w:p>
        </w:tc>
        <w:tc>
          <w:tcPr>
            <w:tcW w:w="150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本科</w:t>
            </w:r>
          </w:p>
        </w:tc>
        <w:tc>
          <w:tcPr>
            <w:tcW w:w="1862" w:type="dxa"/>
            <w:gridSpan w:val="7"/>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专科及以下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nil"/>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1"/>
                <w:szCs w:val="21"/>
              </w:rPr>
            </w:pP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808" w:type="dxa"/>
            <w:gridSpan w:val="15"/>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862" w:type="dxa"/>
            <w:gridSpan w:val="7"/>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职称结构</w:t>
            </w: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总计人数</w:t>
            </w: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主任医师</w:t>
            </w:r>
          </w:p>
        </w:tc>
        <w:tc>
          <w:tcPr>
            <w:tcW w:w="1808" w:type="dxa"/>
            <w:gridSpan w:val="15"/>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副主任医师</w:t>
            </w:r>
          </w:p>
        </w:tc>
        <w:tc>
          <w:tcPr>
            <w:tcW w:w="150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主治医师</w:t>
            </w:r>
          </w:p>
        </w:tc>
        <w:tc>
          <w:tcPr>
            <w:tcW w:w="1862" w:type="dxa"/>
            <w:gridSpan w:val="7"/>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住院医师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tcBorders>
              <w:top w:val="nil"/>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1"/>
                <w:szCs w:val="21"/>
              </w:rPr>
            </w:pP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8"/>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808" w:type="dxa"/>
            <w:gridSpan w:val="15"/>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862" w:type="dxa"/>
            <w:gridSpan w:val="7"/>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869" w:type="dxa"/>
            <w:vMerge w:val="restart"/>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人体器官移植医师情况</w:t>
            </w: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9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年龄</w:t>
            </w:r>
          </w:p>
        </w:tc>
        <w:tc>
          <w:tcPr>
            <w:tcW w:w="1055" w:type="dxa"/>
            <w:gridSpan w:val="11"/>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学历</w:t>
            </w:r>
          </w:p>
        </w:tc>
        <w:tc>
          <w:tcPr>
            <w:tcW w:w="1507" w:type="dxa"/>
            <w:gridSpan w:val="9"/>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w:t>
            </w:r>
          </w:p>
        </w:tc>
        <w:tc>
          <w:tcPr>
            <w:tcW w:w="135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专业</w:t>
            </w:r>
          </w:p>
        </w:tc>
        <w:tc>
          <w:tcPr>
            <w:tcW w:w="125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从事专业年限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6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9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11"/>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9"/>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35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258" w:type="dxa"/>
            <w:gridSpan w:val="2"/>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9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11"/>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9"/>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35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125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9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11"/>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9"/>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35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125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9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11"/>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9"/>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35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125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904"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6"/>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055" w:type="dxa"/>
            <w:gridSpan w:val="11"/>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507" w:type="dxa"/>
            <w:gridSpan w:val="9"/>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1357" w:type="dxa"/>
            <w:gridSpan w:val="10"/>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c>
          <w:tcPr>
            <w:tcW w:w="125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9"/>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b/>
                <w:sz w:val="28"/>
                <w:szCs w:val="28"/>
              </w:rPr>
              <w:t>（四）麻醉科相关人员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学历结构</w:t>
            </w:r>
          </w:p>
        </w:tc>
        <w:tc>
          <w:tcPr>
            <w:tcW w:w="1507"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总计人数</w:t>
            </w:r>
          </w:p>
        </w:tc>
        <w:tc>
          <w:tcPr>
            <w:tcW w:w="1507"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博士</w:t>
            </w:r>
          </w:p>
        </w:tc>
        <w:tc>
          <w:tcPr>
            <w:tcW w:w="1808" w:type="dxa"/>
            <w:gridSpan w:val="15"/>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硕士</w:t>
            </w:r>
          </w:p>
        </w:tc>
        <w:tc>
          <w:tcPr>
            <w:tcW w:w="1507" w:type="dxa"/>
            <w:gridSpan w:val="10"/>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本科</w:t>
            </w:r>
          </w:p>
        </w:tc>
        <w:tc>
          <w:tcPr>
            <w:tcW w:w="1862" w:type="dxa"/>
            <w:gridSpan w:val="7"/>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专科及以下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top"/>
          </w:tcPr>
          <w:p>
            <w:pPr>
              <w:rPr>
                <w:rFonts w:hint="default" w:ascii="Times New Roman" w:hAnsi="Times New Roman" w:cs="Times New Roman"/>
                <w:sz w:val="21"/>
                <w:szCs w:val="21"/>
              </w:rPr>
            </w:pPr>
          </w:p>
        </w:tc>
        <w:tc>
          <w:tcPr>
            <w:tcW w:w="1507" w:type="dxa"/>
            <w:gridSpan w:val="8"/>
            <w:noWrap w:val="0"/>
            <w:vAlign w:val="center"/>
          </w:tcPr>
          <w:p>
            <w:pPr>
              <w:jc w:val="center"/>
              <w:rPr>
                <w:rFonts w:hint="default" w:ascii="Times New Roman" w:hAnsi="Times New Roman" w:eastAsia="宋体" w:cs="Times New Roman"/>
                <w:sz w:val="21"/>
                <w:szCs w:val="21"/>
              </w:rPr>
            </w:pPr>
          </w:p>
        </w:tc>
        <w:tc>
          <w:tcPr>
            <w:tcW w:w="1507" w:type="dxa"/>
            <w:gridSpan w:val="8"/>
            <w:noWrap w:val="0"/>
            <w:vAlign w:val="center"/>
          </w:tcPr>
          <w:p>
            <w:pPr>
              <w:jc w:val="center"/>
              <w:rPr>
                <w:rFonts w:hint="default" w:ascii="Times New Roman" w:hAnsi="Times New Roman" w:eastAsia="宋体" w:cs="Times New Roman"/>
                <w:sz w:val="21"/>
                <w:szCs w:val="21"/>
              </w:rPr>
            </w:pPr>
          </w:p>
        </w:tc>
        <w:tc>
          <w:tcPr>
            <w:tcW w:w="1808" w:type="dxa"/>
            <w:gridSpan w:val="15"/>
            <w:noWrap w:val="0"/>
            <w:vAlign w:val="center"/>
          </w:tcPr>
          <w:p>
            <w:pPr>
              <w:jc w:val="center"/>
              <w:rPr>
                <w:rFonts w:hint="default" w:ascii="Times New Roman" w:hAnsi="Times New Roman" w:eastAsia="宋体" w:cs="Times New Roman"/>
                <w:sz w:val="21"/>
                <w:szCs w:val="21"/>
              </w:rPr>
            </w:pP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862" w:type="dxa"/>
            <w:gridSpan w:val="7"/>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职称结构</w:t>
            </w:r>
          </w:p>
        </w:tc>
        <w:tc>
          <w:tcPr>
            <w:tcW w:w="1507"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总计人数</w:t>
            </w:r>
          </w:p>
        </w:tc>
        <w:tc>
          <w:tcPr>
            <w:tcW w:w="1507"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主任医师</w:t>
            </w:r>
          </w:p>
        </w:tc>
        <w:tc>
          <w:tcPr>
            <w:tcW w:w="1808" w:type="dxa"/>
            <w:gridSpan w:val="15"/>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副主任医师</w:t>
            </w:r>
          </w:p>
        </w:tc>
        <w:tc>
          <w:tcPr>
            <w:tcW w:w="1507" w:type="dxa"/>
            <w:gridSpan w:val="10"/>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主治医师</w:t>
            </w:r>
          </w:p>
        </w:tc>
        <w:tc>
          <w:tcPr>
            <w:tcW w:w="1862" w:type="dxa"/>
            <w:gridSpan w:val="7"/>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住院医师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top"/>
          </w:tcPr>
          <w:p>
            <w:pPr>
              <w:rPr>
                <w:rFonts w:hint="default" w:ascii="Times New Roman" w:hAnsi="Times New Roman" w:cs="Times New Roman"/>
                <w:sz w:val="21"/>
                <w:szCs w:val="21"/>
              </w:rPr>
            </w:pPr>
          </w:p>
        </w:tc>
        <w:tc>
          <w:tcPr>
            <w:tcW w:w="1507" w:type="dxa"/>
            <w:gridSpan w:val="8"/>
            <w:noWrap w:val="0"/>
            <w:vAlign w:val="center"/>
          </w:tcPr>
          <w:p>
            <w:pPr>
              <w:jc w:val="center"/>
              <w:rPr>
                <w:rFonts w:hint="default" w:ascii="Times New Roman" w:hAnsi="Times New Roman" w:eastAsia="宋体" w:cs="Times New Roman"/>
                <w:sz w:val="21"/>
                <w:szCs w:val="21"/>
              </w:rPr>
            </w:pPr>
          </w:p>
        </w:tc>
        <w:tc>
          <w:tcPr>
            <w:tcW w:w="1507" w:type="dxa"/>
            <w:gridSpan w:val="8"/>
            <w:noWrap w:val="0"/>
            <w:vAlign w:val="center"/>
          </w:tcPr>
          <w:p>
            <w:pPr>
              <w:jc w:val="center"/>
              <w:rPr>
                <w:rFonts w:hint="default" w:ascii="Times New Roman" w:hAnsi="Times New Roman" w:eastAsia="宋体" w:cs="Times New Roman"/>
                <w:sz w:val="21"/>
                <w:szCs w:val="21"/>
              </w:rPr>
            </w:pPr>
          </w:p>
        </w:tc>
        <w:tc>
          <w:tcPr>
            <w:tcW w:w="1808" w:type="dxa"/>
            <w:gridSpan w:val="15"/>
            <w:noWrap w:val="0"/>
            <w:vAlign w:val="center"/>
          </w:tcPr>
          <w:p>
            <w:pPr>
              <w:jc w:val="center"/>
              <w:rPr>
                <w:rFonts w:hint="default" w:ascii="Times New Roman" w:hAnsi="Times New Roman" w:eastAsia="宋体" w:cs="Times New Roman"/>
                <w:sz w:val="21"/>
                <w:szCs w:val="21"/>
              </w:rPr>
            </w:pPr>
          </w:p>
        </w:tc>
        <w:tc>
          <w:tcPr>
            <w:tcW w:w="1507" w:type="dxa"/>
            <w:gridSpan w:val="10"/>
            <w:noWrap w:val="0"/>
            <w:vAlign w:val="center"/>
          </w:tcPr>
          <w:p>
            <w:pPr>
              <w:jc w:val="center"/>
              <w:rPr>
                <w:rFonts w:hint="default" w:ascii="Times New Roman" w:hAnsi="Times New Roman" w:eastAsia="宋体" w:cs="Times New Roman"/>
                <w:sz w:val="21"/>
                <w:szCs w:val="21"/>
              </w:rPr>
            </w:pPr>
          </w:p>
        </w:tc>
        <w:tc>
          <w:tcPr>
            <w:tcW w:w="1862" w:type="dxa"/>
            <w:gridSpan w:val="7"/>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869" w:type="dxa"/>
            <w:vMerge w:val="restar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主要人员情况</w:t>
            </w:r>
          </w:p>
        </w:tc>
        <w:tc>
          <w:tcPr>
            <w:tcW w:w="1055" w:type="dxa"/>
            <w:gridSpan w:val="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904" w:type="dxa"/>
            <w:gridSpan w:val="4"/>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性别</w:t>
            </w:r>
          </w:p>
        </w:tc>
        <w:tc>
          <w:tcPr>
            <w:tcW w:w="1055" w:type="dxa"/>
            <w:gridSpan w:val="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年龄</w:t>
            </w:r>
          </w:p>
        </w:tc>
        <w:tc>
          <w:tcPr>
            <w:tcW w:w="1055" w:type="dxa"/>
            <w:gridSpan w:val="11"/>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学历</w:t>
            </w:r>
          </w:p>
        </w:tc>
        <w:tc>
          <w:tcPr>
            <w:tcW w:w="1507" w:type="dxa"/>
            <w:gridSpan w:val="9"/>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职称</w:t>
            </w:r>
          </w:p>
        </w:tc>
        <w:tc>
          <w:tcPr>
            <w:tcW w:w="1357" w:type="dxa"/>
            <w:gridSpan w:val="10"/>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专业</w:t>
            </w:r>
          </w:p>
        </w:tc>
        <w:tc>
          <w:tcPr>
            <w:tcW w:w="1258" w:type="dxa"/>
            <w:gridSpan w:val="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从事专业年限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869" w:type="dxa"/>
            <w:vMerge w:val="continue"/>
            <w:noWrap w:val="0"/>
            <w:vAlign w:val="center"/>
          </w:tcPr>
          <w:p>
            <w:pPr>
              <w:rPr>
                <w:rFonts w:hint="default" w:ascii="Times New Roman" w:hAnsi="Times New Roman"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904" w:type="dxa"/>
            <w:gridSpan w:val="4"/>
            <w:noWrap w:val="0"/>
            <w:vAlign w:val="center"/>
          </w:tcPr>
          <w:p>
            <w:pPr>
              <w:jc w:val="center"/>
              <w:rPr>
                <w:rFonts w:hint="default" w:ascii="Times New Roman" w:hAnsi="Times New Roman" w:eastAsia="宋体"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1055" w:type="dxa"/>
            <w:gridSpan w:val="11"/>
            <w:noWrap w:val="0"/>
            <w:vAlign w:val="center"/>
          </w:tcPr>
          <w:p>
            <w:pPr>
              <w:jc w:val="center"/>
              <w:rPr>
                <w:rFonts w:hint="default" w:ascii="Times New Roman" w:hAnsi="Times New Roman" w:eastAsia="宋体" w:cs="Times New Roman"/>
                <w:sz w:val="21"/>
                <w:szCs w:val="21"/>
              </w:rPr>
            </w:pPr>
          </w:p>
        </w:tc>
        <w:tc>
          <w:tcPr>
            <w:tcW w:w="1507" w:type="dxa"/>
            <w:gridSpan w:val="9"/>
            <w:noWrap w:val="0"/>
            <w:vAlign w:val="center"/>
          </w:tcPr>
          <w:p>
            <w:pPr>
              <w:jc w:val="center"/>
              <w:rPr>
                <w:rFonts w:hint="default" w:ascii="Times New Roman" w:hAnsi="Times New Roman" w:eastAsia="宋体" w:cs="Times New Roman"/>
                <w:sz w:val="21"/>
                <w:szCs w:val="21"/>
              </w:rPr>
            </w:pPr>
          </w:p>
        </w:tc>
        <w:tc>
          <w:tcPr>
            <w:tcW w:w="1357" w:type="dxa"/>
            <w:gridSpan w:val="10"/>
            <w:noWrap w:val="0"/>
            <w:vAlign w:val="center"/>
          </w:tcPr>
          <w:p>
            <w:pPr>
              <w:jc w:val="center"/>
              <w:rPr>
                <w:rFonts w:hint="default" w:ascii="Times New Roman" w:hAnsi="Times New Roman" w:eastAsia="宋体" w:cs="Times New Roman"/>
                <w:sz w:val="21"/>
                <w:szCs w:val="21"/>
              </w:rPr>
            </w:pPr>
          </w:p>
        </w:tc>
        <w:tc>
          <w:tcPr>
            <w:tcW w:w="125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904" w:type="dxa"/>
            <w:gridSpan w:val="4"/>
            <w:noWrap w:val="0"/>
            <w:vAlign w:val="center"/>
          </w:tcPr>
          <w:p>
            <w:pPr>
              <w:jc w:val="center"/>
              <w:rPr>
                <w:rFonts w:hint="default" w:ascii="Times New Roman" w:hAnsi="Times New Roman" w:eastAsia="宋体"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1055" w:type="dxa"/>
            <w:gridSpan w:val="11"/>
            <w:noWrap w:val="0"/>
            <w:vAlign w:val="center"/>
          </w:tcPr>
          <w:p>
            <w:pPr>
              <w:jc w:val="center"/>
              <w:rPr>
                <w:rFonts w:hint="default" w:ascii="Times New Roman" w:hAnsi="Times New Roman" w:eastAsia="宋体" w:cs="Times New Roman"/>
                <w:sz w:val="21"/>
                <w:szCs w:val="21"/>
              </w:rPr>
            </w:pPr>
          </w:p>
        </w:tc>
        <w:tc>
          <w:tcPr>
            <w:tcW w:w="1507" w:type="dxa"/>
            <w:gridSpan w:val="9"/>
            <w:noWrap w:val="0"/>
            <w:vAlign w:val="center"/>
          </w:tcPr>
          <w:p>
            <w:pPr>
              <w:jc w:val="center"/>
              <w:rPr>
                <w:rFonts w:hint="default" w:ascii="Times New Roman" w:hAnsi="Times New Roman" w:eastAsia="宋体" w:cs="Times New Roman"/>
                <w:sz w:val="21"/>
                <w:szCs w:val="21"/>
              </w:rPr>
            </w:pPr>
          </w:p>
        </w:tc>
        <w:tc>
          <w:tcPr>
            <w:tcW w:w="1357" w:type="dxa"/>
            <w:gridSpan w:val="10"/>
            <w:noWrap w:val="0"/>
            <w:vAlign w:val="center"/>
          </w:tcPr>
          <w:p>
            <w:pPr>
              <w:jc w:val="center"/>
              <w:rPr>
                <w:rFonts w:hint="default" w:ascii="Times New Roman" w:hAnsi="Times New Roman" w:eastAsia="宋体" w:cs="Times New Roman"/>
                <w:sz w:val="21"/>
                <w:szCs w:val="21"/>
              </w:rPr>
            </w:pPr>
          </w:p>
        </w:tc>
        <w:tc>
          <w:tcPr>
            <w:tcW w:w="1258" w:type="dxa"/>
            <w:gridSpan w:val="2"/>
            <w:noWrap w:val="0"/>
            <w:vAlign w:val="center"/>
          </w:tcPr>
          <w:p>
            <w:pPr>
              <w:jc w:val="center"/>
              <w:rPr>
                <w:rFonts w:hint="default" w:ascii="Times New Roman" w:hAnsi="Times New Roman" w:eastAsia="宋体" w:cs="Times New Roman"/>
                <w:sz w:val="21"/>
                <w:szCs w:val="21"/>
              </w:rPr>
            </w:pPr>
          </w:p>
        </w:tc>
      </w:tr>
      <w:tr>
        <w:tblPrEx>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904" w:type="dxa"/>
            <w:gridSpan w:val="4"/>
            <w:noWrap w:val="0"/>
            <w:vAlign w:val="center"/>
          </w:tcPr>
          <w:p>
            <w:pPr>
              <w:jc w:val="center"/>
              <w:rPr>
                <w:rFonts w:hint="default" w:ascii="Times New Roman" w:hAnsi="Times New Roman" w:eastAsia="宋体"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1055" w:type="dxa"/>
            <w:gridSpan w:val="11"/>
            <w:noWrap w:val="0"/>
            <w:vAlign w:val="center"/>
          </w:tcPr>
          <w:p>
            <w:pPr>
              <w:jc w:val="center"/>
              <w:rPr>
                <w:rFonts w:hint="default" w:ascii="Times New Roman" w:hAnsi="Times New Roman" w:eastAsia="宋体" w:cs="Times New Roman"/>
                <w:sz w:val="21"/>
                <w:szCs w:val="21"/>
              </w:rPr>
            </w:pPr>
          </w:p>
        </w:tc>
        <w:tc>
          <w:tcPr>
            <w:tcW w:w="1507" w:type="dxa"/>
            <w:gridSpan w:val="9"/>
            <w:noWrap w:val="0"/>
            <w:vAlign w:val="center"/>
          </w:tcPr>
          <w:p>
            <w:pPr>
              <w:jc w:val="center"/>
              <w:rPr>
                <w:rFonts w:hint="default" w:ascii="Times New Roman" w:hAnsi="Times New Roman" w:eastAsia="宋体" w:cs="Times New Roman"/>
                <w:sz w:val="21"/>
                <w:szCs w:val="21"/>
              </w:rPr>
            </w:pPr>
          </w:p>
        </w:tc>
        <w:tc>
          <w:tcPr>
            <w:tcW w:w="1357" w:type="dxa"/>
            <w:gridSpan w:val="10"/>
            <w:noWrap w:val="0"/>
            <w:vAlign w:val="center"/>
          </w:tcPr>
          <w:p>
            <w:pPr>
              <w:jc w:val="center"/>
              <w:rPr>
                <w:rFonts w:hint="default" w:ascii="Times New Roman" w:hAnsi="Times New Roman" w:eastAsia="宋体" w:cs="Times New Roman"/>
                <w:sz w:val="21"/>
                <w:szCs w:val="21"/>
              </w:rPr>
            </w:pPr>
          </w:p>
        </w:tc>
        <w:tc>
          <w:tcPr>
            <w:tcW w:w="125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904" w:type="dxa"/>
            <w:gridSpan w:val="4"/>
            <w:noWrap w:val="0"/>
            <w:vAlign w:val="center"/>
          </w:tcPr>
          <w:p>
            <w:pPr>
              <w:jc w:val="center"/>
              <w:rPr>
                <w:rFonts w:hint="default" w:ascii="Times New Roman" w:hAnsi="Times New Roman" w:eastAsia="宋体"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1055" w:type="dxa"/>
            <w:gridSpan w:val="11"/>
            <w:noWrap w:val="0"/>
            <w:vAlign w:val="center"/>
          </w:tcPr>
          <w:p>
            <w:pPr>
              <w:jc w:val="center"/>
              <w:rPr>
                <w:rFonts w:hint="default" w:ascii="Times New Roman" w:hAnsi="Times New Roman" w:eastAsia="宋体" w:cs="Times New Roman"/>
                <w:sz w:val="21"/>
                <w:szCs w:val="21"/>
              </w:rPr>
            </w:pPr>
          </w:p>
        </w:tc>
        <w:tc>
          <w:tcPr>
            <w:tcW w:w="1507" w:type="dxa"/>
            <w:gridSpan w:val="9"/>
            <w:noWrap w:val="0"/>
            <w:vAlign w:val="center"/>
          </w:tcPr>
          <w:p>
            <w:pPr>
              <w:jc w:val="center"/>
              <w:rPr>
                <w:rFonts w:hint="default" w:ascii="Times New Roman" w:hAnsi="Times New Roman" w:eastAsia="宋体" w:cs="Times New Roman"/>
                <w:sz w:val="21"/>
                <w:szCs w:val="21"/>
              </w:rPr>
            </w:pPr>
          </w:p>
        </w:tc>
        <w:tc>
          <w:tcPr>
            <w:tcW w:w="1357" w:type="dxa"/>
            <w:gridSpan w:val="10"/>
            <w:noWrap w:val="0"/>
            <w:vAlign w:val="center"/>
          </w:tcPr>
          <w:p>
            <w:pPr>
              <w:jc w:val="center"/>
              <w:rPr>
                <w:rFonts w:hint="default" w:ascii="Times New Roman" w:hAnsi="Times New Roman" w:eastAsia="宋体" w:cs="Times New Roman"/>
                <w:sz w:val="21"/>
                <w:szCs w:val="21"/>
              </w:rPr>
            </w:pPr>
          </w:p>
        </w:tc>
        <w:tc>
          <w:tcPr>
            <w:tcW w:w="125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904" w:type="dxa"/>
            <w:gridSpan w:val="4"/>
            <w:noWrap w:val="0"/>
            <w:vAlign w:val="center"/>
          </w:tcPr>
          <w:p>
            <w:pPr>
              <w:jc w:val="center"/>
              <w:rPr>
                <w:rFonts w:hint="default" w:ascii="Times New Roman" w:hAnsi="Times New Roman" w:eastAsia="宋体"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1055" w:type="dxa"/>
            <w:gridSpan w:val="11"/>
            <w:noWrap w:val="0"/>
            <w:vAlign w:val="center"/>
          </w:tcPr>
          <w:p>
            <w:pPr>
              <w:jc w:val="center"/>
              <w:rPr>
                <w:rFonts w:hint="default" w:ascii="Times New Roman" w:hAnsi="Times New Roman" w:eastAsia="宋体" w:cs="Times New Roman"/>
                <w:sz w:val="21"/>
                <w:szCs w:val="21"/>
              </w:rPr>
            </w:pPr>
          </w:p>
        </w:tc>
        <w:tc>
          <w:tcPr>
            <w:tcW w:w="1507" w:type="dxa"/>
            <w:gridSpan w:val="9"/>
            <w:noWrap w:val="0"/>
            <w:vAlign w:val="center"/>
          </w:tcPr>
          <w:p>
            <w:pPr>
              <w:jc w:val="center"/>
              <w:rPr>
                <w:rFonts w:hint="default" w:ascii="Times New Roman" w:hAnsi="Times New Roman" w:eastAsia="宋体" w:cs="Times New Roman"/>
                <w:sz w:val="21"/>
                <w:szCs w:val="21"/>
              </w:rPr>
            </w:pPr>
          </w:p>
        </w:tc>
        <w:tc>
          <w:tcPr>
            <w:tcW w:w="1357" w:type="dxa"/>
            <w:gridSpan w:val="10"/>
            <w:noWrap w:val="0"/>
            <w:vAlign w:val="center"/>
          </w:tcPr>
          <w:p>
            <w:pPr>
              <w:jc w:val="center"/>
              <w:rPr>
                <w:rFonts w:hint="default" w:ascii="Times New Roman" w:hAnsi="Times New Roman" w:eastAsia="宋体" w:cs="Times New Roman"/>
                <w:sz w:val="21"/>
                <w:szCs w:val="21"/>
              </w:rPr>
            </w:pPr>
          </w:p>
        </w:tc>
        <w:tc>
          <w:tcPr>
            <w:tcW w:w="125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69" w:type="dxa"/>
            <w:vMerge w:val="continue"/>
            <w:noWrap w:val="0"/>
            <w:vAlign w:val="center"/>
          </w:tcPr>
          <w:p>
            <w:pPr>
              <w:rPr>
                <w:rFonts w:hint="default" w:ascii="Times New Roman" w:hAnsi="Times New Roman"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904" w:type="dxa"/>
            <w:gridSpan w:val="4"/>
            <w:noWrap w:val="0"/>
            <w:vAlign w:val="center"/>
          </w:tcPr>
          <w:p>
            <w:pPr>
              <w:jc w:val="center"/>
              <w:rPr>
                <w:rFonts w:hint="default" w:ascii="Times New Roman" w:hAnsi="Times New Roman" w:eastAsia="宋体" w:cs="Times New Roman"/>
                <w:sz w:val="21"/>
                <w:szCs w:val="21"/>
              </w:rPr>
            </w:pPr>
          </w:p>
        </w:tc>
        <w:tc>
          <w:tcPr>
            <w:tcW w:w="1055" w:type="dxa"/>
            <w:gridSpan w:val="6"/>
            <w:noWrap w:val="0"/>
            <w:vAlign w:val="center"/>
          </w:tcPr>
          <w:p>
            <w:pPr>
              <w:jc w:val="center"/>
              <w:rPr>
                <w:rFonts w:hint="default" w:ascii="Times New Roman" w:hAnsi="Times New Roman" w:eastAsia="宋体" w:cs="Times New Roman"/>
                <w:sz w:val="21"/>
                <w:szCs w:val="21"/>
              </w:rPr>
            </w:pPr>
          </w:p>
        </w:tc>
        <w:tc>
          <w:tcPr>
            <w:tcW w:w="1055" w:type="dxa"/>
            <w:gridSpan w:val="11"/>
            <w:noWrap w:val="0"/>
            <w:vAlign w:val="center"/>
          </w:tcPr>
          <w:p>
            <w:pPr>
              <w:jc w:val="center"/>
              <w:rPr>
                <w:rFonts w:hint="default" w:ascii="Times New Roman" w:hAnsi="Times New Roman" w:eastAsia="宋体" w:cs="Times New Roman"/>
                <w:sz w:val="21"/>
                <w:szCs w:val="21"/>
              </w:rPr>
            </w:pPr>
          </w:p>
        </w:tc>
        <w:tc>
          <w:tcPr>
            <w:tcW w:w="1507" w:type="dxa"/>
            <w:gridSpan w:val="9"/>
            <w:noWrap w:val="0"/>
            <w:vAlign w:val="center"/>
          </w:tcPr>
          <w:p>
            <w:pPr>
              <w:jc w:val="center"/>
              <w:rPr>
                <w:rFonts w:hint="default" w:ascii="Times New Roman" w:hAnsi="Times New Roman" w:eastAsia="宋体" w:cs="Times New Roman"/>
                <w:sz w:val="21"/>
                <w:szCs w:val="21"/>
              </w:rPr>
            </w:pPr>
          </w:p>
        </w:tc>
        <w:tc>
          <w:tcPr>
            <w:tcW w:w="1357" w:type="dxa"/>
            <w:gridSpan w:val="10"/>
            <w:noWrap w:val="0"/>
            <w:vAlign w:val="center"/>
          </w:tcPr>
          <w:p>
            <w:pPr>
              <w:jc w:val="center"/>
              <w:rPr>
                <w:rFonts w:hint="default" w:ascii="Times New Roman" w:hAnsi="Times New Roman" w:eastAsia="宋体" w:cs="Times New Roman"/>
                <w:sz w:val="21"/>
                <w:szCs w:val="21"/>
              </w:rPr>
            </w:pPr>
          </w:p>
        </w:tc>
        <w:tc>
          <w:tcPr>
            <w:tcW w:w="125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9"/>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44"/>
                <w:szCs w:val="44"/>
              </w:rPr>
            </w:pPr>
            <w:r>
              <w:rPr>
                <w:rFonts w:hint="default" w:ascii="Times New Roman" w:hAnsi="Times New Roman" w:eastAsia="宋体" w:cs="Times New Roman"/>
                <w:b/>
                <w:sz w:val="28"/>
                <w:szCs w:val="28"/>
              </w:rPr>
              <w:t>（五）相关设备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设备情况（型号、产地、数量等）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磁共振（MRI）</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计算机X线断层摄影（CT）</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彩色多普勒超声波诊断仪</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床边X光机</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纤维胃镜</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纤维胆道镜</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肺功能测定仪</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快速冰冻切片设备</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器官移植专用器械</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供体器官摘取与保存的药品与器械</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人工膜肺（ECMO）</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8" w:type="dxa"/>
            <w:gridSpan w:val="11"/>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心肺运动仪</w:t>
            </w:r>
          </w:p>
        </w:tc>
        <w:tc>
          <w:tcPr>
            <w:tcW w:w="6232" w:type="dxa"/>
            <w:gridSpan w:val="38"/>
            <w:tcBorders>
              <w:top w:val="single" w:color="auto" w:sz="4" w:space="0"/>
              <w:left w:val="nil"/>
              <w:bottom w:val="single" w:color="auto" w:sz="4" w:space="0"/>
              <w:right w:val="single" w:color="auto" w:sz="4" w:space="0"/>
            </w:tcBorders>
            <w:noWrap w:val="0"/>
            <w:vAlign w:val="top"/>
          </w:tcPr>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9060" w:type="dxa"/>
            <w:gridSpan w:val="49"/>
            <w:noWrap w:val="0"/>
            <w:vAlign w:val="center"/>
          </w:tcPr>
          <w:p>
            <w:pPr>
              <w:jc w:val="both"/>
              <w:rPr>
                <w:rFonts w:hint="default" w:ascii="Times New Roman" w:hAnsi="Times New Roman" w:eastAsia="宋体" w:cs="Times New Roman"/>
                <w:sz w:val="44"/>
                <w:szCs w:val="44"/>
              </w:rPr>
            </w:pPr>
            <w:r>
              <w:rPr>
                <w:rFonts w:hint="default" w:ascii="Times New Roman" w:hAnsi="Times New Roman" w:eastAsia="宋体" w:cs="Times New Roman"/>
                <w:b/>
                <w:sz w:val="28"/>
                <w:szCs w:val="28"/>
              </w:rPr>
              <w:t>（六）项目所在科室的专用设备、设施及工作基础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4" w:type="dxa"/>
            <w:gridSpan w:val="2"/>
            <w:vMerge w:val="restart"/>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场所情况</w:t>
            </w:r>
          </w:p>
        </w:tc>
        <w:tc>
          <w:tcPr>
            <w:tcW w:w="1148" w:type="dxa"/>
            <w:gridSpan w:val="6"/>
            <w:noWrap w:val="0"/>
            <w:vAlign w:val="top"/>
          </w:tcPr>
          <w:p>
            <w:pPr>
              <w:jc w:val="left"/>
              <w:rPr>
                <w:rFonts w:hint="default" w:ascii="Times New Roman" w:hAnsi="Times New Roman" w:eastAsia="宋体" w:cs="Times New Roman"/>
                <w:sz w:val="21"/>
                <w:szCs w:val="21"/>
              </w:rPr>
            </w:pPr>
          </w:p>
        </w:tc>
        <w:tc>
          <w:tcPr>
            <w:tcW w:w="3992" w:type="dxa"/>
            <w:gridSpan w:val="26"/>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独立病区 </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个</w:t>
            </w:r>
          </w:p>
        </w:tc>
        <w:tc>
          <w:tcPr>
            <w:tcW w:w="2976" w:type="dxa"/>
            <w:gridSpan w:val="15"/>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独立病床</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148" w:type="dxa"/>
            <w:gridSpan w:val="6"/>
            <w:vMerge w:val="restart"/>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其他场所情况︵包括专用实验室︶</w:t>
            </w:r>
          </w:p>
        </w:tc>
        <w:tc>
          <w:tcPr>
            <w:tcW w:w="3992" w:type="dxa"/>
            <w:gridSpan w:val="26"/>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场所名称</w:t>
            </w:r>
          </w:p>
        </w:tc>
        <w:tc>
          <w:tcPr>
            <w:tcW w:w="2976" w:type="dxa"/>
            <w:gridSpan w:val="15"/>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148" w:type="dxa"/>
            <w:gridSpan w:val="6"/>
            <w:vMerge w:val="continue"/>
            <w:noWrap w:val="0"/>
            <w:vAlign w:val="top"/>
          </w:tcPr>
          <w:p>
            <w:pPr>
              <w:rPr>
                <w:rFonts w:hint="default" w:ascii="Times New Roman" w:hAnsi="Times New Roman" w:cs="Times New Roman"/>
                <w:sz w:val="21"/>
                <w:szCs w:val="21"/>
              </w:rPr>
            </w:pPr>
          </w:p>
        </w:tc>
        <w:tc>
          <w:tcPr>
            <w:tcW w:w="3992" w:type="dxa"/>
            <w:gridSpan w:val="26"/>
            <w:noWrap w:val="0"/>
            <w:vAlign w:val="top"/>
          </w:tcPr>
          <w:p>
            <w:pPr>
              <w:jc w:val="left"/>
              <w:rPr>
                <w:rFonts w:hint="default" w:ascii="Times New Roman" w:hAnsi="Times New Roman" w:eastAsia="宋体" w:cs="Times New Roman"/>
                <w:sz w:val="21"/>
                <w:szCs w:val="21"/>
              </w:rPr>
            </w:pPr>
          </w:p>
          <w:p>
            <w:pPr>
              <w:jc w:val="left"/>
              <w:rPr>
                <w:rFonts w:hint="default" w:ascii="Times New Roman" w:hAnsi="Times New Roman" w:eastAsia="宋体" w:cs="Times New Roman"/>
                <w:sz w:val="21"/>
                <w:szCs w:val="21"/>
              </w:rPr>
            </w:pPr>
          </w:p>
        </w:tc>
        <w:tc>
          <w:tcPr>
            <w:tcW w:w="2976" w:type="dxa"/>
            <w:gridSpan w:val="15"/>
            <w:noWrap w:val="0"/>
            <w:vAlign w:val="top"/>
          </w:tcPr>
          <w:p>
            <w:pPr>
              <w:jc w:val="left"/>
              <w:rPr>
                <w:rFonts w:hint="default" w:ascii="Times New Roman" w:hAnsi="Times New Roman" w:eastAsia="宋体" w:cs="Times New Roman"/>
                <w:sz w:val="21"/>
                <w:szCs w:val="21"/>
              </w:rPr>
            </w:pPr>
          </w:p>
          <w:p>
            <w:pPr>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44" w:type="dxa"/>
            <w:gridSpan w:val="2"/>
            <w:vMerge w:val="restar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专用设备情况</w:t>
            </w:r>
          </w:p>
        </w:tc>
        <w:tc>
          <w:tcPr>
            <w:tcW w:w="1148" w:type="dxa"/>
            <w:gridSpan w:val="6"/>
            <w:noWrap w:val="0"/>
            <w:vAlign w:val="center"/>
          </w:tcPr>
          <w:p>
            <w:pPr>
              <w:jc w:val="center"/>
              <w:rPr>
                <w:rFonts w:hint="default" w:ascii="Times New Roman" w:hAnsi="Times New Roman" w:eastAsia="宋体" w:cs="Times New Roman"/>
                <w:sz w:val="21"/>
                <w:szCs w:val="21"/>
              </w:rPr>
            </w:pPr>
          </w:p>
        </w:tc>
        <w:tc>
          <w:tcPr>
            <w:tcW w:w="2683" w:type="dxa"/>
            <w:gridSpan w:val="1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2798" w:type="dxa"/>
            <w:gridSpan w:val="21"/>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型号及产地</w:t>
            </w:r>
          </w:p>
        </w:tc>
        <w:tc>
          <w:tcPr>
            <w:tcW w:w="1487" w:type="dxa"/>
            <w:gridSpan w:val="4"/>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trPr>
        <w:tc>
          <w:tcPr>
            <w:tcW w:w="944" w:type="dxa"/>
            <w:gridSpan w:val="2"/>
            <w:vMerge w:val="continue"/>
            <w:noWrap w:val="0"/>
            <w:vAlign w:val="center"/>
          </w:tcPr>
          <w:p>
            <w:pPr>
              <w:rPr>
                <w:rFonts w:hint="default" w:ascii="Times New Roman" w:hAnsi="Times New Roman" w:cs="Times New Roman"/>
                <w:sz w:val="21"/>
                <w:szCs w:val="21"/>
              </w:rPr>
            </w:pPr>
          </w:p>
        </w:tc>
        <w:tc>
          <w:tcPr>
            <w:tcW w:w="1148" w:type="dxa"/>
            <w:gridSpan w:val="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必备设备</w:t>
            </w:r>
          </w:p>
        </w:tc>
        <w:tc>
          <w:tcPr>
            <w:tcW w:w="2683" w:type="dxa"/>
            <w:gridSpan w:val="1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体外循环呼吸支持设备</w:t>
            </w:r>
          </w:p>
        </w:tc>
        <w:tc>
          <w:tcPr>
            <w:tcW w:w="2798" w:type="dxa"/>
            <w:gridSpan w:val="21"/>
            <w:noWrap w:val="0"/>
            <w:vAlign w:val="center"/>
          </w:tcPr>
          <w:p>
            <w:pPr>
              <w:jc w:val="center"/>
              <w:rPr>
                <w:rFonts w:hint="default" w:ascii="Times New Roman" w:hAnsi="Times New Roman" w:eastAsia="宋体" w:cs="Times New Roman"/>
                <w:sz w:val="21"/>
                <w:szCs w:val="21"/>
              </w:rPr>
            </w:pPr>
          </w:p>
        </w:tc>
        <w:tc>
          <w:tcPr>
            <w:tcW w:w="1487" w:type="dxa"/>
            <w:gridSpan w:val="4"/>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trPr>
        <w:tc>
          <w:tcPr>
            <w:tcW w:w="944" w:type="dxa"/>
            <w:gridSpan w:val="2"/>
            <w:vMerge w:val="continue"/>
            <w:noWrap w:val="0"/>
            <w:vAlign w:val="center"/>
          </w:tcPr>
          <w:p>
            <w:pPr>
              <w:rPr>
                <w:rFonts w:hint="default" w:ascii="Times New Roman" w:hAnsi="Times New Roman" w:cs="Times New Roman"/>
                <w:sz w:val="21"/>
                <w:szCs w:val="21"/>
              </w:rPr>
            </w:pPr>
          </w:p>
        </w:tc>
        <w:tc>
          <w:tcPr>
            <w:tcW w:w="1148" w:type="dxa"/>
            <w:gridSpan w:val="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应有设备</w:t>
            </w:r>
          </w:p>
        </w:tc>
        <w:tc>
          <w:tcPr>
            <w:tcW w:w="2683" w:type="dxa"/>
            <w:gridSpan w:val="1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多功能监护仪</w:t>
            </w:r>
          </w:p>
        </w:tc>
        <w:tc>
          <w:tcPr>
            <w:tcW w:w="2798" w:type="dxa"/>
            <w:gridSpan w:val="21"/>
            <w:noWrap w:val="0"/>
            <w:vAlign w:val="center"/>
          </w:tcPr>
          <w:p>
            <w:pPr>
              <w:jc w:val="center"/>
              <w:rPr>
                <w:rFonts w:hint="default" w:ascii="Times New Roman" w:hAnsi="Times New Roman" w:eastAsia="宋体" w:cs="Times New Roman"/>
                <w:sz w:val="21"/>
                <w:szCs w:val="21"/>
              </w:rPr>
            </w:pPr>
          </w:p>
        </w:tc>
        <w:tc>
          <w:tcPr>
            <w:tcW w:w="1487" w:type="dxa"/>
            <w:gridSpan w:val="4"/>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44" w:type="dxa"/>
            <w:gridSpan w:val="2"/>
            <w:vMerge w:val="restart"/>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目前已开展同类技术应用情况</w:t>
            </w:r>
          </w:p>
        </w:tc>
        <w:tc>
          <w:tcPr>
            <w:tcW w:w="1599"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已开展项目（具体名称）</w:t>
            </w:r>
          </w:p>
        </w:tc>
        <w:tc>
          <w:tcPr>
            <w:tcW w:w="1419" w:type="dxa"/>
            <w:gridSpan w:val="8"/>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开展时间（年）</w:t>
            </w:r>
          </w:p>
        </w:tc>
        <w:tc>
          <w:tcPr>
            <w:tcW w:w="1699" w:type="dxa"/>
            <w:gridSpan w:val="13"/>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已开展该项目总数</w:t>
            </w:r>
          </w:p>
        </w:tc>
        <w:tc>
          <w:tcPr>
            <w:tcW w:w="1699" w:type="dxa"/>
            <w:gridSpan w:val="1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手术成功率（%）</w:t>
            </w:r>
          </w:p>
        </w:tc>
        <w:tc>
          <w:tcPr>
            <w:tcW w:w="1700" w:type="dxa"/>
            <w:gridSpan w:val="6"/>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3年/5年生存率（%）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599" w:type="dxa"/>
            <w:gridSpan w:val="8"/>
            <w:noWrap w:val="0"/>
            <w:vAlign w:val="center"/>
          </w:tcPr>
          <w:p>
            <w:pPr>
              <w:jc w:val="center"/>
              <w:rPr>
                <w:rFonts w:hint="default" w:ascii="Times New Roman" w:hAnsi="Times New Roman" w:eastAsia="宋体" w:cs="Times New Roman"/>
                <w:sz w:val="21"/>
                <w:szCs w:val="21"/>
              </w:rPr>
            </w:pPr>
          </w:p>
        </w:tc>
        <w:tc>
          <w:tcPr>
            <w:tcW w:w="1419" w:type="dxa"/>
            <w:gridSpan w:val="8"/>
            <w:noWrap w:val="0"/>
            <w:vAlign w:val="center"/>
          </w:tcPr>
          <w:p>
            <w:pPr>
              <w:jc w:val="center"/>
              <w:rPr>
                <w:rFonts w:hint="default" w:ascii="Times New Roman" w:hAnsi="Times New Roman" w:eastAsia="宋体" w:cs="Times New Roman"/>
                <w:sz w:val="21"/>
                <w:szCs w:val="21"/>
              </w:rPr>
            </w:pPr>
          </w:p>
        </w:tc>
        <w:tc>
          <w:tcPr>
            <w:tcW w:w="1699" w:type="dxa"/>
            <w:gridSpan w:val="13"/>
            <w:noWrap w:val="0"/>
            <w:vAlign w:val="center"/>
          </w:tcPr>
          <w:p>
            <w:pPr>
              <w:jc w:val="center"/>
              <w:rPr>
                <w:rFonts w:hint="default" w:ascii="Times New Roman" w:hAnsi="Times New Roman" w:eastAsia="宋体" w:cs="Times New Roman"/>
                <w:sz w:val="21"/>
                <w:szCs w:val="21"/>
              </w:rPr>
            </w:pPr>
          </w:p>
        </w:tc>
        <w:tc>
          <w:tcPr>
            <w:tcW w:w="1699" w:type="dxa"/>
            <w:gridSpan w:val="12"/>
            <w:noWrap w:val="0"/>
            <w:vAlign w:val="center"/>
          </w:tcPr>
          <w:p>
            <w:pPr>
              <w:jc w:val="center"/>
              <w:rPr>
                <w:rFonts w:hint="default" w:ascii="Times New Roman" w:hAnsi="Times New Roman" w:eastAsia="宋体" w:cs="Times New Roman"/>
                <w:sz w:val="21"/>
                <w:szCs w:val="21"/>
              </w:rPr>
            </w:pPr>
          </w:p>
        </w:tc>
        <w:tc>
          <w:tcPr>
            <w:tcW w:w="1700" w:type="dxa"/>
            <w:gridSpan w:val="6"/>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599" w:type="dxa"/>
            <w:gridSpan w:val="8"/>
            <w:noWrap w:val="0"/>
            <w:vAlign w:val="center"/>
          </w:tcPr>
          <w:p>
            <w:pPr>
              <w:jc w:val="center"/>
              <w:rPr>
                <w:rFonts w:hint="default" w:ascii="Times New Roman" w:hAnsi="Times New Roman" w:eastAsia="宋体" w:cs="Times New Roman"/>
                <w:sz w:val="21"/>
                <w:szCs w:val="21"/>
              </w:rPr>
            </w:pPr>
          </w:p>
        </w:tc>
        <w:tc>
          <w:tcPr>
            <w:tcW w:w="1419" w:type="dxa"/>
            <w:gridSpan w:val="8"/>
            <w:noWrap w:val="0"/>
            <w:vAlign w:val="center"/>
          </w:tcPr>
          <w:p>
            <w:pPr>
              <w:jc w:val="center"/>
              <w:rPr>
                <w:rFonts w:hint="default" w:ascii="Times New Roman" w:hAnsi="Times New Roman" w:eastAsia="宋体" w:cs="Times New Roman"/>
                <w:sz w:val="21"/>
                <w:szCs w:val="21"/>
              </w:rPr>
            </w:pPr>
          </w:p>
        </w:tc>
        <w:tc>
          <w:tcPr>
            <w:tcW w:w="1699" w:type="dxa"/>
            <w:gridSpan w:val="13"/>
            <w:noWrap w:val="0"/>
            <w:vAlign w:val="center"/>
          </w:tcPr>
          <w:p>
            <w:pPr>
              <w:jc w:val="center"/>
              <w:rPr>
                <w:rFonts w:hint="default" w:ascii="Times New Roman" w:hAnsi="Times New Roman" w:eastAsia="宋体" w:cs="Times New Roman"/>
                <w:sz w:val="21"/>
                <w:szCs w:val="21"/>
              </w:rPr>
            </w:pPr>
          </w:p>
        </w:tc>
        <w:tc>
          <w:tcPr>
            <w:tcW w:w="1699" w:type="dxa"/>
            <w:gridSpan w:val="12"/>
            <w:noWrap w:val="0"/>
            <w:vAlign w:val="center"/>
          </w:tcPr>
          <w:p>
            <w:pPr>
              <w:jc w:val="center"/>
              <w:rPr>
                <w:rFonts w:hint="default" w:ascii="Times New Roman" w:hAnsi="Times New Roman" w:eastAsia="宋体" w:cs="Times New Roman"/>
                <w:sz w:val="21"/>
                <w:szCs w:val="21"/>
              </w:rPr>
            </w:pPr>
          </w:p>
        </w:tc>
        <w:tc>
          <w:tcPr>
            <w:tcW w:w="1700" w:type="dxa"/>
            <w:gridSpan w:val="6"/>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599" w:type="dxa"/>
            <w:gridSpan w:val="8"/>
            <w:noWrap w:val="0"/>
            <w:vAlign w:val="center"/>
          </w:tcPr>
          <w:p>
            <w:pPr>
              <w:jc w:val="center"/>
              <w:rPr>
                <w:rFonts w:hint="default" w:ascii="Times New Roman" w:hAnsi="Times New Roman" w:eastAsia="宋体" w:cs="Times New Roman"/>
                <w:sz w:val="21"/>
                <w:szCs w:val="21"/>
              </w:rPr>
            </w:pPr>
          </w:p>
        </w:tc>
        <w:tc>
          <w:tcPr>
            <w:tcW w:w="1419" w:type="dxa"/>
            <w:gridSpan w:val="8"/>
            <w:noWrap w:val="0"/>
            <w:vAlign w:val="center"/>
          </w:tcPr>
          <w:p>
            <w:pPr>
              <w:jc w:val="center"/>
              <w:rPr>
                <w:rFonts w:hint="default" w:ascii="Times New Roman" w:hAnsi="Times New Roman" w:eastAsia="宋体" w:cs="Times New Roman"/>
                <w:sz w:val="21"/>
                <w:szCs w:val="21"/>
              </w:rPr>
            </w:pPr>
          </w:p>
        </w:tc>
        <w:tc>
          <w:tcPr>
            <w:tcW w:w="1699" w:type="dxa"/>
            <w:gridSpan w:val="13"/>
            <w:noWrap w:val="0"/>
            <w:vAlign w:val="center"/>
          </w:tcPr>
          <w:p>
            <w:pPr>
              <w:jc w:val="center"/>
              <w:rPr>
                <w:rFonts w:hint="default" w:ascii="Times New Roman" w:hAnsi="Times New Roman" w:eastAsia="宋体" w:cs="Times New Roman"/>
                <w:sz w:val="21"/>
                <w:szCs w:val="21"/>
              </w:rPr>
            </w:pPr>
          </w:p>
        </w:tc>
        <w:tc>
          <w:tcPr>
            <w:tcW w:w="1699" w:type="dxa"/>
            <w:gridSpan w:val="12"/>
            <w:noWrap w:val="0"/>
            <w:vAlign w:val="center"/>
          </w:tcPr>
          <w:p>
            <w:pPr>
              <w:jc w:val="center"/>
              <w:rPr>
                <w:rFonts w:hint="default" w:ascii="Times New Roman" w:hAnsi="Times New Roman" w:eastAsia="宋体" w:cs="Times New Roman"/>
                <w:sz w:val="21"/>
                <w:szCs w:val="21"/>
              </w:rPr>
            </w:pPr>
          </w:p>
        </w:tc>
        <w:tc>
          <w:tcPr>
            <w:tcW w:w="1700" w:type="dxa"/>
            <w:gridSpan w:val="6"/>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599" w:type="dxa"/>
            <w:gridSpan w:val="8"/>
            <w:noWrap w:val="0"/>
            <w:vAlign w:val="center"/>
          </w:tcPr>
          <w:p>
            <w:pPr>
              <w:jc w:val="center"/>
              <w:rPr>
                <w:rFonts w:hint="default" w:ascii="Times New Roman" w:hAnsi="Times New Roman" w:eastAsia="宋体" w:cs="Times New Roman"/>
                <w:sz w:val="21"/>
                <w:szCs w:val="21"/>
              </w:rPr>
            </w:pPr>
          </w:p>
        </w:tc>
        <w:tc>
          <w:tcPr>
            <w:tcW w:w="1419" w:type="dxa"/>
            <w:gridSpan w:val="8"/>
            <w:noWrap w:val="0"/>
            <w:vAlign w:val="top"/>
          </w:tcPr>
          <w:p>
            <w:pPr>
              <w:spacing w:line="340" w:lineRule="exact"/>
              <w:jc w:val="center"/>
              <w:rPr>
                <w:rFonts w:hint="default" w:ascii="Times New Roman" w:hAnsi="Times New Roman" w:eastAsia="宋体" w:cs="Times New Roman"/>
                <w:sz w:val="21"/>
                <w:szCs w:val="21"/>
              </w:rPr>
            </w:pPr>
          </w:p>
        </w:tc>
        <w:tc>
          <w:tcPr>
            <w:tcW w:w="1699" w:type="dxa"/>
            <w:gridSpan w:val="13"/>
            <w:noWrap w:val="0"/>
            <w:vAlign w:val="center"/>
          </w:tcPr>
          <w:p>
            <w:pPr>
              <w:jc w:val="center"/>
              <w:rPr>
                <w:rFonts w:hint="default" w:ascii="Times New Roman" w:hAnsi="Times New Roman" w:eastAsia="宋体" w:cs="Times New Roman"/>
                <w:sz w:val="21"/>
                <w:szCs w:val="21"/>
              </w:rPr>
            </w:pPr>
          </w:p>
        </w:tc>
        <w:tc>
          <w:tcPr>
            <w:tcW w:w="1699" w:type="dxa"/>
            <w:gridSpan w:val="12"/>
            <w:noWrap w:val="0"/>
            <w:vAlign w:val="center"/>
          </w:tcPr>
          <w:p>
            <w:pPr>
              <w:jc w:val="center"/>
              <w:rPr>
                <w:rFonts w:hint="default" w:ascii="Times New Roman" w:hAnsi="Times New Roman" w:eastAsia="宋体" w:cs="Times New Roman"/>
                <w:sz w:val="21"/>
                <w:szCs w:val="21"/>
              </w:rPr>
            </w:pPr>
          </w:p>
        </w:tc>
        <w:tc>
          <w:tcPr>
            <w:tcW w:w="1700" w:type="dxa"/>
            <w:gridSpan w:val="6"/>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599" w:type="dxa"/>
            <w:gridSpan w:val="8"/>
            <w:noWrap w:val="0"/>
            <w:vAlign w:val="center"/>
          </w:tcPr>
          <w:p>
            <w:pPr>
              <w:jc w:val="center"/>
              <w:rPr>
                <w:rFonts w:hint="default" w:ascii="Times New Roman" w:hAnsi="Times New Roman" w:eastAsia="宋体" w:cs="Times New Roman"/>
                <w:sz w:val="21"/>
                <w:szCs w:val="21"/>
              </w:rPr>
            </w:pPr>
          </w:p>
        </w:tc>
        <w:tc>
          <w:tcPr>
            <w:tcW w:w="1419" w:type="dxa"/>
            <w:gridSpan w:val="8"/>
            <w:noWrap w:val="0"/>
            <w:vAlign w:val="top"/>
          </w:tcPr>
          <w:p>
            <w:pPr>
              <w:spacing w:line="340" w:lineRule="exact"/>
              <w:jc w:val="center"/>
              <w:rPr>
                <w:rFonts w:hint="default" w:ascii="Times New Roman" w:hAnsi="Times New Roman" w:eastAsia="宋体" w:cs="Times New Roman"/>
                <w:sz w:val="21"/>
                <w:szCs w:val="21"/>
              </w:rPr>
            </w:pPr>
          </w:p>
        </w:tc>
        <w:tc>
          <w:tcPr>
            <w:tcW w:w="1699" w:type="dxa"/>
            <w:gridSpan w:val="13"/>
            <w:noWrap w:val="0"/>
            <w:vAlign w:val="center"/>
          </w:tcPr>
          <w:p>
            <w:pPr>
              <w:jc w:val="center"/>
              <w:rPr>
                <w:rFonts w:hint="default" w:ascii="Times New Roman" w:hAnsi="Times New Roman" w:eastAsia="宋体" w:cs="Times New Roman"/>
                <w:sz w:val="21"/>
                <w:szCs w:val="21"/>
              </w:rPr>
            </w:pPr>
          </w:p>
        </w:tc>
        <w:tc>
          <w:tcPr>
            <w:tcW w:w="1699" w:type="dxa"/>
            <w:gridSpan w:val="12"/>
            <w:noWrap w:val="0"/>
            <w:vAlign w:val="center"/>
          </w:tcPr>
          <w:p>
            <w:pPr>
              <w:jc w:val="center"/>
              <w:rPr>
                <w:rFonts w:hint="default" w:ascii="Times New Roman" w:hAnsi="Times New Roman" w:eastAsia="宋体" w:cs="Times New Roman"/>
                <w:sz w:val="21"/>
                <w:szCs w:val="21"/>
              </w:rPr>
            </w:pPr>
          </w:p>
        </w:tc>
        <w:tc>
          <w:tcPr>
            <w:tcW w:w="1700" w:type="dxa"/>
            <w:gridSpan w:val="6"/>
            <w:noWrap w:val="0"/>
            <w:vAlign w:val="center"/>
          </w:tcPr>
          <w:p>
            <w:pPr>
              <w:jc w:val="center"/>
              <w:rPr>
                <w:rFonts w:hint="default" w:ascii="Times New Roman" w:hAnsi="Times New Roman" w:eastAsia="宋体" w:cs="Times New Roman"/>
                <w:sz w:val="21"/>
                <w:szCs w:val="21"/>
              </w:rPr>
            </w:pPr>
          </w:p>
        </w:tc>
      </w:tr>
      <w:tr>
        <w:tblPrEx>
          <w:tblLayout w:type="fixed"/>
          <w:tblCellMar>
            <w:top w:w="0" w:type="dxa"/>
            <w:left w:w="108" w:type="dxa"/>
            <w:bottom w:w="0" w:type="dxa"/>
            <w:right w:w="108" w:type="dxa"/>
          </w:tblCellMar>
        </w:tblPrEx>
        <w:trPr>
          <w:trHeight w:val="644" w:hRule="atLeast"/>
        </w:trPr>
        <w:tc>
          <w:tcPr>
            <w:tcW w:w="944" w:type="dxa"/>
            <w:gridSpan w:val="2"/>
            <w:vMerge w:val="continue"/>
            <w:noWrap w:val="0"/>
            <w:vAlign w:val="top"/>
          </w:tcPr>
          <w:p>
            <w:pPr>
              <w:rPr>
                <w:rFonts w:hint="default" w:ascii="Times New Roman" w:hAnsi="Times New Roman" w:cs="Times New Roman"/>
                <w:sz w:val="21"/>
                <w:szCs w:val="21"/>
              </w:rPr>
            </w:pPr>
          </w:p>
        </w:tc>
        <w:tc>
          <w:tcPr>
            <w:tcW w:w="1599" w:type="dxa"/>
            <w:gridSpan w:val="8"/>
            <w:noWrap w:val="0"/>
            <w:vAlign w:val="center"/>
          </w:tcPr>
          <w:p>
            <w:pPr>
              <w:rPr>
                <w:rFonts w:hint="default" w:ascii="Times New Roman" w:hAnsi="Times New Roman" w:eastAsia="宋体" w:cs="Times New Roman"/>
                <w:sz w:val="21"/>
                <w:szCs w:val="21"/>
              </w:rPr>
            </w:pPr>
          </w:p>
        </w:tc>
        <w:tc>
          <w:tcPr>
            <w:tcW w:w="1419" w:type="dxa"/>
            <w:gridSpan w:val="8"/>
            <w:noWrap w:val="0"/>
            <w:vAlign w:val="top"/>
          </w:tcPr>
          <w:p>
            <w:pPr>
              <w:spacing w:line="340" w:lineRule="exact"/>
              <w:jc w:val="center"/>
              <w:rPr>
                <w:rFonts w:hint="default" w:ascii="Times New Roman" w:hAnsi="Times New Roman" w:eastAsia="宋体" w:cs="Times New Roman"/>
                <w:sz w:val="21"/>
                <w:szCs w:val="21"/>
              </w:rPr>
            </w:pPr>
          </w:p>
        </w:tc>
        <w:tc>
          <w:tcPr>
            <w:tcW w:w="1699" w:type="dxa"/>
            <w:gridSpan w:val="13"/>
            <w:noWrap w:val="0"/>
            <w:vAlign w:val="center"/>
          </w:tcPr>
          <w:p>
            <w:pPr>
              <w:jc w:val="center"/>
              <w:rPr>
                <w:rFonts w:hint="default" w:ascii="Times New Roman" w:hAnsi="Times New Roman" w:eastAsia="宋体" w:cs="Times New Roman"/>
                <w:sz w:val="21"/>
                <w:szCs w:val="21"/>
              </w:rPr>
            </w:pPr>
          </w:p>
        </w:tc>
        <w:tc>
          <w:tcPr>
            <w:tcW w:w="1699" w:type="dxa"/>
            <w:gridSpan w:val="12"/>
            <w:noWrap w:val="0"/>
            <w:vAlign w:val="center"/>
          </w:tcPr>
          <w:p>
            <w:pPr>
              <w:jc w:val="center"/>
              <w:rPr>
                <w:rFonts w:hint="default" w:ascii="Times New Roman" w:hAnsi="Times New Roman" w:eastAsia="宋体" w:cs="Times New Roman"/>
                <w:sz w:val="21"/>
                <w:szCs w:val="21"/>
              </w:rPr>
            </w:pPr>
          </w:p>
        </w:tc>
        <w:tc>
          <w:tcPr>
            <w:tcW w:w="1700" w:type="dxa"/>
            <w:gridSpan w:val="6"/>
            <w:noWrap w:val="0"/>
            <w:vAlign w:val="center"/>
          </w:tcPr>
          <w:p>
            <w:pPr>
              <w:jc w:val="center"/>
              <w:rPr>
                <w:rFonts w:hint="default" w:ascii="Times New Roman" w:hAnsi="Times New Roman" w:eastAsia="宋体" w:cs="Times New Roman"/>
                <w:sz w:val="21"/>
                <w:szCs w:val="21"/>
              </w:rPr>
            </w:pPr>
          </w:p>
        </w:tc>
      </w:tr>
    </w:tbl>
    <w:p>
      <w:pPr>
        <w:pStyle w:val="9"/>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b w:val="0"/>
          <w:bCs/>
          <w:sz w:val="21"/>
          <w:szCs w:val="21"/>
        </w:rPr>
      </w:pPr>
    </w:p>
    <w:p>
      <w:pPr>
        <w:pStyle w:val="9"/>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三、相关制度建设情况</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四、人体器官捐献案例统计</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975"/>
        <w:gridCol w:w="2108"/>
        <w:gridCol w:w="221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5"/>
            <w:noWrap w:val="0"/>
            <w:vAlign w:val="top"/>
          </w:tcPr>
          <w:p>
            <w:pPr>
              <w:jc w:val="left"/>
              <w:rPr>
                <w:rFonts w:hint="default" w:ascii="Times New Roman" w:hAnsi="Times New Roman" w:eastAsia="宋体" w:cs="Times New Roman"/>
                <w:sz w:val="44"/>
                <w:szCs w:val="44"/>
              </w:rPr>
            </w:pPr>
            <w:r>
              <w:rPr>
                <w:rFonts w:hint="default" w:ascii="Times New Roman" w:hAnsi="Times New Roman" w:eastAsia="宋体" w:cs="Times New Roman"/>
                <w:b/>
                <w:sz w:val="28"/>
                <w:szCs w:val="28"/>
              </w:rPr>
              <w:t>申请医院所在区域器官获取组织（OPO）：</w:t>
            </w:r>
            <w:r>
              <w:rPr>
                <w:rFonts w:hint="default" w:ascii="Times New Roman" w:hAnsi="Times New Roman" w:eastAsia="宋体" w:cs="Times New Roman"/>
                <w:b/>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noWrap w:val="0"/>
            <w:vAlign w:val="top"/>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年度</w:t>
            </w:r>
          </w:p>
        </w:tc>
        <w:tc>
          <w:tcPr>
            <w:tcW w:w="4083" w:type="dxa"/>
            <w:gridSpan w:val="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捐献案例数</w:t>
            </w:r>
          </w:p>
        </w:tc>
        <w:tc>
          <w:tcPr>
            <w:tcW w:w="4108" w:type="dxa"/>
            <w:gridSpan w:val="2"/>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捐献器官数量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noWrap w:val="0"/>
            <w:vAlign w:val="top"/>
          </w:tcPr>
          <w:p>
            <w:pPr>
              <w:jc w:val="left"/>
              <w:rPr>
                <w:rFonts w:hint="default" w:ascii="Times New Roman" w:hAnsi="Times New Roman" w:eastAsia="宋体" w:cs="Times New Roman"/>
                <w:sz w:val="21"/>
                <w:szCs w:val="21"/>
              </w:rPr>
            </w:pPr>
          </w:p>
        </w:tc>
        <w:tc>
          <w:tcPr>
            <w:tcW w:w="4083" w:type="dxa"/>
            <w:gridSpan w:val="2"/>
            <w:noWrap w:val="0"/>
            <w:vAlign w:val="center"/>
          </w:tcPr>
          <w:p>
            <w:pPr>
              <w:jc w:val="center"/>
              <w:rPr>
                <w:rFonts w:hint="default" w:ascii="Times New Roman" w:hAnsi="Times New Roman" w:eastAsia="宋体" w:cs="Times New Roman"/>
                <w:sz w:val="21"/>
                <w:szCs w:val="21"/>
              </w:rPr>
            </w:pPr>
          </w:p>
        </w:tc>
        <w:tc>
          <w:tcPr>
            <w:tcW w:w="410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noWrap w:val="0"/>
            <w:vAlign w:val="top"/>
          </w:tcPr>
          <w:p>
            <w:pPr>
              <w:jc w:val="left"/>
              <w:rPr>
                <w:rFonts w:hint="default" w:ascii="Times New Roman" w:hAnsi="Times New Roman" w:eastAsia="宋体" w:cs="Times New Roman"/>
                <w:sz w:val="21"/>
                <w:szCs w:val="21"/>
              </w:rPr>
            </w:pPr>
          </w:p>
        </w:tc>
        <w:tc>
          <w:tcPr>
            <w:tcW w:w="4083" w:type="dxa"/>
            <w:gridSpan w:val="2"/>
            <w:noWrap w:val="0"/>
            <w:vAlign w:val="center"/>
          </w:tcPr>
          <w:p>
            <w:pPr>
              <w:jc w:val="center"/>
              <w:rPr>
                <w:rFonts w:hint="default" w:ascii="Times New Roman" w:hAnsi="Times New Roman" w:eastAsia="宋体" w:cs="Times New Roman"/>
                <w:sz w:val="21"/>
                <w:szCs w:val="21"/>
              </w:rPr>
            </w:pPr>
          </w:p>
        </w:tc>
        <w:tc>
          <w:tcPr>
            <w:tcW w:w="4108" w:type="dxa"/>
            <w:gridSpan w:val="2"/>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869" w:type="dxa"/>
            <w:vMerge w:val="restar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人体器官捐献案例详情</w:t>
            </w:r>
          </w:p>
        </w:tc>
        <w:tc>
          <w:tcPr>
            <w:tcW w:w="1975"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捐献者姓名</w:t>
            </w:r>
          </w:p>
        </w:tc>
        <w:tc>
          <w:tcPr>
            <w:tcW w:w="2108"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住院号</w:t>
            </w:r>
          </w:p>
        </w:tc>
        <w:tc>
          <w:tcPr>
            <w:tcW w:w="2215"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捐献日期</w:t>
            </w:r>
          </w:p>
        </w:tc>
        <w:tc>
          <w:tcPr>
            <w:tcW w:w="189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分配系统中捐献者编号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rPr>
            </w:pPr>
          </w:p>
          <w:p>
            <w:pPr>
              <w:pStyle w:val="4"/>
              <w:rPr>
                <w:rFonts w:hint="default"/>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69" w:type="dxa"/>
            <w:vMerge w:val="continue"/>
            <w:noWrap w:val="0"/>
            <w:vAlign w:val="center"/>
          </w:tcPr>
          <w:p>
            <w:pPr>
              <w:rPr>
                <w:rFonts w:hint="default" w:ascii="Times New Roman" w:hAnsi="Times New Roman" w:cs="Times New Roman"/>
                <w:sz w:val="21"/>
                <w:szCs w:val="21"/>
              </w:rPr>
            </w:pPr>
          </w:p>
        </w:tc>
        <w:tc>
          <w:tcPr>
            <w:tcW w:w="1975" w:type="dxa"/>
            <w:noWrap w:val="0"/>
            <w:vAlign w:val="center"/>
          </w:tcPr>
          <w:p>
            <w:pPr>
              <w:jc w:val="center"/>
              <w:rPr>
                <w:rFonts w:hint="default" w:ascii="Times New Roman" w:hAnsi="Times New Roman" w:eastAsia="宋体" w:cs="Times New Roman"/>
                <w:sz w:val="21"/>
                <w:szCs w:val="21"/>
              </w:rPr>
            </w:pPr>
          </w:p>
          <w:p>
            <w:pPr>
              <w:jc w:val="center"/>
              <w:rPr>
                <w:rFonts w:hint="default" w:ascii="Times New Roman" w:hAnsi="Times New Roman" w:eastAsia="宋体" w:cs="Times New Roman"/>
                <w:sz w:val="21"/>
                <w:szCs w:val="21"/>
              </w:rPr>
            </w:pPr>
          </w:p>
        </w:tc>
        <w:tc>
          <w:tcPr>
            <w:tcW w:w="2108" w:type="dxa"/>
            <w:noWrap w:val="0"/>
            <w:vAlign w:val="center"/>
          </w:tcPr>
          <w:p>
            <w:pPr>
              <w:jc w:val="center"/>
              <w:rPr>
                <w:rFonts w:hint="default" w:ascii="Times New Roman" w:hAnsi="Times New Roman" w:eastAsia="宋体" w:cs="Times New Roman"/>
                <w:sz w:val="21"/>
                <w:szCs w:val="21"/>
              </w:rPr>
            </w:pPr>
          </w:p>
        </w:tc>
        <w:tc>
          <w:tcPr>
            <w:tcW w:w="2215" w:type="dxa"/>
            <w:noWrap w:val="0"/>
            <w:vAlign w:val="center"/>
          </w:tcPr>
          <w:p>
            <w:pPr>
              <w:jc w:val="center"/>
              <w:rPr>
                <w:rFonts w:hint="default" w:ascii="Times New Roman" w:hAnsi="Times New Roman" w:eastAsia="宋体" w:cs="Times New Roman"/>
                <w:sz w:val="21"/>
                <w:szCs w:val="21"/>
              </w:rPr>
            </w:pPr>
          </w:p>
        </w:tc>
        <w:tc>
          <w:tcPr>
            <w:tcW w:w="1893" w:type="dxa"/>
            <w:noWrap w:val="0"/>
            <w:vAlign w:val="center"/>
          </w:tcPr>
          <w:p>
            <w:pPr>
              <w:jc w:val="center"/>
              <w:rPr>
                <w:rFonts w:hint="default" w:ascii="Times New Roman" w:hAnsi="Times New Roman" w:eastAsia="宋体"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 xml:space="preserve">五、需说明的其他情况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7" w:hRule="atLeast"/>
        </w:trPr>
        <w:tc>
          <w:tcPr>
            <w:tcW w:w="8520" w:type="dxa"/>
            <w:tcBorders>
              <w:top w:val="single" w:color="auto" w:sz="4" w:space="0"/>
              <w:left w:val="single" w:color="auto" w:sz="4" w:space="0"/>
              <w:bottom w:val="single" w:color="auto" w:sz="4" w:space="0"/>
              <w:right w:val="single" w:color="auto" w:sz="4" w:space="0"/>
            </w:tcBorders>
            <w:noWrap w:val="0"/>
            <w:vAlign w:val="top"/>
          </w:tcPr>
          <w:p>
            <w:pPr>
              <w:ind w:firstLine="567"/>
              <w:jc w:val="left"/>
              <w:rPr>
                <w:rFonts w:hint="default" w:ascii="Times New Roman" w:hAnsi="Times New Roman" w:eastAsia="宋体" w:cs="Times New Roman"/>
                <w:sz w:val="28"/>
                <w:szCs w:val="28"/>
              </w:rPr>
            </w:pPr>
          </w:p>
          <w:p>
            <w:pPr>
              <w:ind w:firstLine="567"/>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ind w:firstLine="0"/>
              <w:jc w:val="left"/>
              <w:rPr>
                <w:rFonts w:hint="default" w:ascii="Times New Roman" w:hAnsi="Times New Roman" w:eastAsia="宋体" w:cs="Times New Roman"/>
                <w:sz w:val="28"/>
                <w:szCs w:val="28"/>
              </w:rPr>
            </w:pPr>
          </w:p>
          <w:p>
            <w:pPr>
              <w:ind w:firstLine="0"/>
              <w:jc w:val="left"/>
              <w:rPr>
                <w:rFonts w:hint="default" w:ascii="Times New Roman" w:hAnsi="Times New Roman" w:eastAsia="宋体" w:cs="Times New Roman"/>
                <w:sz w:val="28"/>
                <w:szCs w:val="28"/>
              </w:rPr>
            </w:pPr>
          </w:p>
        </w:tc>
      </w:tr>
    </w:tbl>
    <w:p>
      <w:pPr>
        <w:jc w:val="lef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六、各级单位意见</w:t>
      </w:r>
    </w:p>
    <w:tbl>
      <w:tblPr>
        <w:tblStyle w:val="7"/>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58"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 w:val="21"/>
                <w:szCs w:val="21"/>
                <w:u w:val="single"/>
              </w:rPr>
            </w:pP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医院意见：</w:t>
            </w: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盖    章</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trPr>
        <w:tc>
          <w:tcPr>
            <w:tcW w:w="8358"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宋体" w:cs="Times New Roman"/>
                <w:sz w:val="21"/>
                <w:szCs w:val="21"/>
                <w:u w:val="single"/>
              </w:rPr>
            </w:pP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none"/>
              </w:rPr>
              <w:t xml:space="preserve"> </w:t>
            </w:r>
            <w:r>
              <w:rPr>
                <w:rFonts w:hint="default" w:ascii="Times New Roman" w:hAnsi="Times New Roman" w:eastAsia="宋体" w:cs="Times New Roman"/>
                <w:sz w:val="21"/>
                <w:szCs w:val="21"/>
                <w:lang w:val="en-US" w:eastAsia="zh-CN"/>
              </w:rPr>
              <w:t>市</w:t>
            </w:r>
            <w:r>
              <w:rPr>
                <w:rFonts w:hint="default" w:ascii="Times New Roman" w:hAnsi="Times New Roman" w:eastAsia="宋体" w:cs="Times New Roman"/>
                <w:sz w:val="21"/>
                <w:szCs w:val="21"/>
              </w:rPr>
              <w:t>生</w:t>
            </w:r>
            <w:r>
              <w:rPr>
                <w:rFonts w:hint="default" w:ascii="Times New Roman" w:hAnsi="Times New Roman" w:eastAsia="宋体" w:cs="Times New Roman"/>
                <w:sz w:val="21"/>
                <w:szCs w:val="21"/>
                <w:lang w:eastAsia="zh-CN"/>
              </w:rPr>
              <w:t>健康</w:t>
            </w:r>
            <w:r>
              <w:rPr>
                <w:rFonts w:hint="default" w:ascii="Times New Roman" w:hAnsi="Times New Roman" w:eastAsia="宋体" w:cs="Times New Roman"/>
                <w:sz w:val="21"/>
                <w:szCs w:val="21"/>
                <w:lang w:val="en-US" w:eastAsia="zh-CN"/>
              </w:rPr>
              <w:t>局（</w:t>
            </w:r>
            <w:r>
              <w:rPr>
                <w:rFonts w:hint="default" w:ascii="Times New Roman" w:hAnsi="Times New Roman" w:eastAsia="宋体" w:cs="Times New Roman"/>
                <w:sz w:val="21"/>
                <w:szCs w:val="21"/>
              </w:rPr>
              <w:t>委</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审核意见：</w:t>
            </w:r>
          </w:p>
          <w:p>
            <w:pPr>
              <w:rPr>
                <w:rFonts w:hint="default" w:ascii="Times New Roman" w:hAnsi="Times New Roman" w:eastAsia="宋体" w:cs="Times New Roman"/>
                <w:sz w:val="21"/>
                <w:szCs w:val="21"/>
              </w:rPr>
            </w:pPr>
          </w:p>
          <w:p>
            <w:pPr>
              <w:pStyle w:val="4"/>
              <w:rPr>
                <w:rFonts w:hint="default" w:ascii="Times New Roman" w:hAnsi="Times New Roman" w:cs="Times New Roman"/>
              </w:rPr>
            </w:pP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盖     章</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日     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（注：本申请表各表格均可续页）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6"/>
        </w:rPr>
        <w:sectPr>
          <w:pgSz w:w="11906" w:h="16838"/>
          <w:pgMar w:top="2041" w:right="1531" w:bottom="2041" w:left="1531" w:header="851" w:footer="1332" w:gutter="0"/>
          <w:pgNumType w:fmt="numberInDash"/>
          <w:cols w:space="720" w:num="1"/>
          <w:rtlGutter w:val="0"/>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B2464"/>
    <w:multiLevelType w:val="multilevel"/>
    <w:tmpl w:val="31EB2464"/>
    <w:lvl w:ilvl="0" w:tentative="0">
      <w:start w:val="1"/>
      <w:numFmt w:val="japaneseCounting"/>
      <w:suff w:val="nothing"/>
      <w:lvlText w:val="%1、"/>
      <w:lvlJc w:val="left"/>
      <w:pPr>
        <w:tabs>
          <w:tab w:val="left" w:pos="0"/>
        </w:tabs>
        <w:ind w:left="885" w:hanging="885"/>
      </w:pPr>
      <w:rPr>
        <w:rFonts w:hint="eastAsia" w:ascii="Times New Roman" w:hAnsi="Times New Roman" w:cs="Times New Roman"/>
      </w:rPr>
    </w:lvl>
    <w:lvl w:ilvl="1" w:tentative="0">
      <w:start w:val="1"/>
      <w:numFmt w:val="lowerLetter"/>
      <w:lvlText w:val="%2)"/>
      <w:lvlJc w:val="left"/>
      <w:pPr>
        <w:tabs>
          <w:tab w:val="left" w:pos="0"/>
        </w:tabs>
        <w:ind w:left="840" w:hanging="420"/>
      </w:pPr>
      <w:rPr>
        <w:rFonts w:hint="eastAsia" w:ascii="Times New Roman" w:hAnsi="Times New Roman" w:cs="Times New Roman"/>
      </w:rPr>
    </w:lvl>
    <w:lvl w:ilvl="2" w:tentative="0">
      <w:start w:val="1"/>
      <w:numFmt w:val="lowerRoman"/>
      <w:lvlText w:val="%3."/>
      <w:lvlJc w:val="right"/>
      <w:pPr>
        <w:tabs>
          <w:tab w:val="left" w:pos="0"/>
        </w:tabs>
        <w:ind w:left="1260" w:hanging="420"/>
      </w:pPr>
      <w:rPr>
        <w:rFonts w:hint="eastAsia" w:ascii="Times New Roman" w:hAnsi="Times New Roman" w:cs="Times New Roman"/>
      </w:rPr>
    </w:lvl>
    <w:lvl w:ilvl="3" w:tentative="0">
      <w:start w:val="1"/>
      <w:numFmt w:val="decimal"/>
      <w:lvlText w:val="%4."/>
      <w:lvlJc w:val="left"/>
      <w:pPr>
        <w:tabs>
          <w:tab w:val="left" w:pos="0"/>
        </w:tabs>
        <w:ind w:left="1680" w:hanging="420"/>
      </w:pPr>
      <w:rPr>
        <w:rFonts w:hint="eastAsia" w:ascii="Times New Roman" w:hAnsi="Times New Roman" w:cs="Times New Roman"/>
      </w:rPr>
    </w:lvl>
    <w:lvl w:ilvl="4" w:tentative="0">
      <w:start w:val="1"/>
      <w:numFmt w:val="lowerLetter"/>
      <w:lvlText w:val="%5)"/>
      <w:lvlJc w:val="left"/>
      <w:pPr>
        <w:tabs>
          <w:tab w:val="left" w:pos="0"/>
        </w:tabs>
        <w:ind w:left="2100" w:hanging="420"/>
      </w:pPr>
      <w:rPr>
        <w:rFonts w:hint="eastAsia" w:ascii="Times New Roman" w:hAnsi="Times New Roman" w:cs="Times New Roman"/>
      </w:rPr>
    </w:lvl>
    <w:lvl w:ilvl="5" w:tentative="0">
      <w:start w:val="1"/>
      <w:numFmt w:val="lowerRoman"/>
      <w:lvlText w:val="%6."/>
      <w:lvlJc w:val="right"/>
      <w:pPr>
        <w:tabs>
          <w:tab w:val="left" w:pos="0"/>
        </w:tabs>
        <w:ind w:left="2520" w:hanging="420"/>
      </w:pPr>
      <w:rPr>
        <w:rFonts w:hint="eastAsia" w:ascii="Times New Roman" w:hAnsi="Times New Roman" w:cs="Times New Roman"/>
      </w:rPr>
    </w:lvl>
    <w:lvl w:ilvl="6" w:tentative="0">
      <w:start w:val="1"/>
      <w:numFmt w:val="decimal"/>
      <w:lvlText w:val="%7."/>
      <w:lvlJc w:val="left"/>
      <w:pPr>
        <w:tabs>
          <w:tab w:val="left" w:pos="0"/>
        </w:tabs>
        <w:ind w:left="2940" w:hanging="420"/>
      </w:pPr>
      <w:rPr>
        <w:rFonts w:hint="eastAsia" w:ascii="Times New Roman" w:hAnsi="Times New Roman" w:cs="Times New Roman"/>
      </w:rPr>
    </w:lvl>
    <w:lvl w:ilvl="7" w:tentative="0">
      <w:start w:val="1"/>
      <w:numFmt w:val="lowerLetter"/>
      <w:lvlText w:val="%8)"/>
      <w:lvlJc w:val="left"/>
      <w:pPr>
        <w:tabs>
          <w:tab w:val="left" w:pos="0"/>
        </w:tabs>
        <w:ind w:left="3360" w:hanging="420"/>
      </w:pPr>
      <w:rPr>
        <w:rFonts w:hint="eastAsia" w:ascii="Times New Roman" w:hAnsi="Times New Roman" w:cs="Times New Roman"/>
      </w:rPr>
    </w:lvl>
    <w:lvl w:ilvl="8" w:tentative="0">
      <w:start w:val="1"/>
      <w:numFmt w:val="lowerRoman"/>
      <w:lvlText w:val="%9."/>
      <w:lvlJc w:val="right"/>
      <w:pPr>
        <w:tabs>
          <w:tab w:val="left" w:pos="0"/>
        </w:tabs>
        <w:ind w:left="3780" w:hanging="420"/>
      </w:pPr>
      <w:rPr>
        <w:rFonts w:hint="eastAsia" w:ascii="Times New Roman" w:hAnsi="Times New Roman" w:cs="Times New Roman"/>
      </w:rPr>
    </w:lvl>
  </w:abstractNum>
  <w:abstractNum w:abstractNumId="1">
    <w:nsid w:val="3F728B0B"/>
    <w:multiLevelType w:val="singleLevel"/>
    <w:tmpl w:val="3F728B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47A74"/>
    <w:rsid w:val="5984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仿宋_GB2312" w:cs="Times New Roman"/>
      <w:sz w:val="32"/>
    </w:rPr>
  </w:style>
  <w:style w:type="paragraph" w:styleId="3">
    <w:name w:val="envelope return"/>
    <w:basedOn w:val="1"/>
    <w:qFormat/>
    <w:uiPriority w:val="0"/>
    <w:pPr>
      <w:snapToGrid w:val="0"/>
    </w:pPr>
    <w:rPr>
      <w:rFonts w:ascii="Arial" w:hAnsi="Arial" w:eastAsia="宋体" w:cs="Times New Roman"/>
      <w:sz w:val="32"/>
    </w:rPr>
  </w:style>
  <w:style w:type="paragraph" w:styleId="4">
    <w:name w:val="toa heading"/>
    <w:basedOn w:val="1"/>
    <w:next w:val="1"/>
    <w:qFormat/>
    <w:uiPriority w:val="0"/>
    <w:pPr>
      <w:spacing w:before="120" w:after="100" w:afterAutospacing="1"/>
    </w:pPr>
    <w:rPr>
      <w:rFonts w:ascii="Cambria" w:hAnsi="Cambria" w:cs="宋体"/>
      <w:sz w:val="24"/>
      <w:szCs w:val="24"/>
      <w:lang w:bidi="ar-SA"/>
    </w:rPr>
  </w:style>
  <w:style w:type="paragraph" w:styleId="5">
    <w:name w:val="Plain Text"/>
    <w:basedOn w:val="1"/>
    <w:qFormat/>
    <w:uiPriority w:val="0"/>
    <w:rPr>
      <w:rFonts w:ascii="宋体" w:hAnsi="Courier New" w:cs="Courier New"/>
      <w:szCs w:val="21"/>
      <w:lang w:bidi="ar-SA"/>
    </w:rPr>
  </w:style>
  <w:style w:type="paragraph" w:styleId="6">
    <w:name w:val="footer"/>
    <w:basedOn w:val="1"/>
    <w:uiPriority w:val="0"/>
    <w:pPr>
      <w:tabs>
        <w:tab w:val="center" w:pos="4153"/>
        <w:tab w:val="right" w:pos="8306"/>
      </w:tabs>
      <w:snapToGrid w:val="0"/>
      <w:jc w:val="left"/>
    </w:pPr>
    <w:rPr>
      <w:sz w:val="18"/>
    </w:rPr>
  </w:style>
  <w:style w:type="paragraph" w:customStyle="1" w:styleId="9">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黑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2021-12-31T01:43:00Z</dcterms:created>
  <dc:creator>user</dc:creator>
  <cp:lastModifiedBy>user</cp:lastModifiedBy>
  <dcterms:modified xsi:type="dcterms:W3CDTF">2021-12-31T01:43:53Z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