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广东省基本公共卫生服务职业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竞赛组委会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主  任：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黄  飞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广东省卫生健康委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党组副书记、副主任、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一级巡视员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副主任</w:t>
      </w: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张振飚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广东省总工会一级巡视员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4" w:leftChars="98" w:right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李建中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广东省卫生健康委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二级巡视员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吴景赠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广东省卫生健康委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基层处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处长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1920" w:firstLineChars="6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张祖耀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经济工作部部长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温世让  广东省人力资源社会保障厅职业能力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3200" w:firstLineChars="10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建设处一级调研员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苏永泉 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广东省科技厅引进智力管理处二级调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3200" w:firstLineChars="10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麻尚春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广东省卫生健康委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疾控处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 xml:space="preserve">        张发滨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广东省卫生健康委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医政医管处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黄昊健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广东省卫生健康委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基层处副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黄毓文  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广东省卫生健康委妇幼处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处长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潘正钦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广东省卫生健康委老龄健康处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处长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廖俐珍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广东省卫生健康委宣传处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处长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汪洪滨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广东省卫生健康委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人事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处长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邓林峰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广东省卫生健康委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直属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机关党委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专职副书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记、纪委书记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0" w:right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宋  铁  广东省疾病预防控制中心副主任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0" w:right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王家骥  广东省基层卫生协会会长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办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公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室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吴景赠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广东省卫生健康委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基层处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聂  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广东省卫生健康委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val="en-US" w:eastAsia="zh-CN"/>
        </w:rPr>
        <w:t>基层处四级调研员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许燕君  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val="en-US" w:eastAsia="zh-CN"/>
        </w:rPr>
        <w:t xml:space="preserve">广东省疾控中心基层卫生与地方病预防控制所所长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王心旺  广东省基层卫生协会秘书长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经济工作部副部长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监督委员会：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何蕙泾</w:t>
      </w:r>
      <w:r>
        <w:rPr>
          <w:rFonts w:hint="default" w:ascii="Times New Roman" w:hAnsi="Times New Roman" w:cs="Times New Roman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广东省卫生健康委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机关党委副处职干部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黄海鹏 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经济工作部二级主任科员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专家委员会：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不公布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20320"/>
    <w:rsid w:val="10E20320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2021-11-08T01:54:00Z</dcterms:created>
  <dc:creator>eva</dc:creator>
  <cp:lastModifiedBy>eva</cp:lastModifiedBy>
  <dcterms:modified xsi:type="dcterms:W3CDTF">2021-11-08T01:55:12Z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