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考生缴费操作指引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一、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考生登录“医师资格考试广东考区报名暨资格审核信息系统”，点击“考试缴费信息”查看需缴费信息。</w:t>
      </w:r>
    </w:p>
    <w:p>
      <w:p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4310" cy="3244215"/>
            <wp:effectExtent l="0" t="0" r="254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二、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核实缴费信息无误后，点击“网上缴费”进入支付平台进行缴费。</w:t>
      </w:r>
    </w:p>
    <w:p>
      <w:p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4310" cy="1746885"/>
            <wp:effectExtent l="0" t="0" r="2540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三、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选择缴费通道，查看缴费须知，选择“我已阅读并同意缴费须知”，点击“下一步”。</w:t>
      </w:r>
    </w:p>
    <w:p>
      <w:p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4310" cy="3041015"/>
            <wp:effectExtent l="0" t="0" r="2540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四、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使用微信扫码进行支付。</w:t>
      </w:r>
    </w:p>
    <w:p>
      <w:p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4310" cy="2948305"/>
            <wp:effectExtent l="0" t="0" r="2540" b="444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default" w:ascii="Times New Roman" w:hAnsi="Times New Roman" w:eastAsia="仿宋_GB2312" w:cs="Times New Roman"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五、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微信扫码后，点击“立即缴费”，选择“财政收款银行”，注意区分非深圳地区和深圳地区。认真阅读“温馨提示”。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2443480" cy="5857875"/>
            <wp:effectExtent l="0" t="0" r="1397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0"/>
          <w:szCs w:val="30"/>
        </w:rPr>
        <w:t xml:space="preserve">  </w:t>
      </w:r>
      <w:r>
        <w:rPr>
          <w:rFonts w:hint="default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2426970" cy="5841365"/>
            <wp:effectExtent l="0" t="0" r="1143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584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0"/>
          <w:szCs w:val="30"/>
        </w:rPr>
      </w:pPr>
    </w:p>
    <w:p>
      <w:pPr>
        <w:rPr>
          <w:rFonts w:hint="default" w:ascii="Times New Roman" w:hAnsi="Times New Roman" w:eastAsia="仿宋_GB2312" w:cs="Times New Roman"/>
          <w:sz w:val="30"/>
          <w:szCs w:val="30"/>
        </w:rPr>
      </w:pPr>
    </w:p>
    <w:p>
      <w:pPr>
        <w:rPr>
          <w:rFonts w:hint="default" w:ascii="Times New Roman" w:hAnsi="Times New Roman" w:eastAsia="仿宋_GB2312" w:cs="Times New Roman"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t xml:space="preserve">    </w:t>
      </w:r>
      <w:r>
        <w:rPr>
          <w:rFonts w:hint="default" w:ascii="Times New Roman" w:hAnsi="Times New Roman" w:eastAsia="黑体" w:cs="Times New Roman"/>
          <w:sz w:val="32"/>
          <w:szCs w:val="32"/>
        </w:rPr>
        <w:t>六、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成功支付后，点击“返回”，可以看到支付结果。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2568575" cy="6262370"/>
            <wp:effectExtent l="0" t="0" r="3175" b="508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626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0"/>
          <w:szCs w:val="30"/>
        </w:rPr>
        <w:t xml:space="preserve"> </w:t>
      </w:r>
      <w:r>
        <w:rPr>
          <w:rFonts w:hint="default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2558415" cy="6259195"/>
            <wp:effectExtent l="0" t="0" r="13335" b="825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625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0"/>
          <w:szCs w:val="30"/>
        </w:rPr>
      </w:pPr>
    </w:p>
    <w:p>
      <w:pPr>
        <w:rPr>
          <w:rFonts w:hint="default" w:ascii="Times New Roman" w:hAnsi="Times New Roman" w:eastAsia="仿宋_GB2312" w:cs="Times New Roman"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t xml:space="preserve">    </w:t>
      </w:r>
      <w:r>
        <w:rPr>
          <w:rFonts w:hint="default" w:ascii="Times New Roman" w:hAnsi="Times New Roman" w:eastAsia="黑体" w:cs="Times New Roman"/>
          <w:sz w:val="32"/>
          <w:szCs w:val="32"/>
        </w:rPr>
        <w:t>七、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支付成功后，回到支付平台，点击“缴款完成”。支付平台自动跳转回系统的缴费信息页面。</w:t>
      </w:r>
    </w:p>
    <w:p>
      <w:pPr>
        <w:rPr>
          <w:rFonts w:hint="default" w:ascii="Times New Roman" w:hAnsi="Times New Roman" w:eastAsia="仿宋_GB2312" w:cs="Times New Roman"/>
          <w:sz w:val="30"/>
          <w:szCs w:val="30"/>
        </w:rPr>
      </w:pPr>
    </w:p>
    <w:p>
      <w:p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4310" cy="3026410"/>
            <wp:effectExtent l="0" t="0" r="2540" b="254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0"/>
          <w:szCs w:val="30"/>
        </w:rPr>
      </w:pPr>
    </w:p>
    <w:p>
      <w:p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4310" cy="2804795"/>
            <wp:effectExtent l="0" t="0" r="2540" b="14605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0"/>
          <w:szCs w:val="30"/>
        </w:rPr>
      </w:pPr>
    </w:p>
    <w:p>
      <w:p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4310" cy="2907030"/>
            <wp:effectExtent l="0" t="0" r="2540" b="762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八、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缴费成功后，如缴费状态还是显示“未缴费”或“待缴费</w:t>
      </w:r>
      <w:bookmarkStart w:id="0" w:name="_GoBack"/>
      <w:bookmarkEnd w:id="0"/>
      <w:r>
        <w:rPr>
          <w:rFonts w:hint="default" w:ascii="Times New Roman" w:hAnsi="Times New Roman" w:eastAsia="仿宋_GB2312" w:cs="Times New Roman"/>
          <w:sz w:val="32"/>
          <w:szCs w:val="32"/>
        </w:rPr>
        <w:t>”，点击“刷新状态”进行获取最新的缴费结果并更新缴费状态。</w:t>
      </w:r>
    </w:p>
    <w:p>
      <w:pPr>
        <w:jc w:val="center"/>
      </w:pPr>
      <w:r>
        <w:rPr>
          <w:rFonts w:hint="default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4310" cy="1676400"/>
            <wp:effectExtent l="0" t="0" r="2540" b="0"/>
            <wp:docPr id="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41" w:right="1531" w:bottom="2041" w:left="15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F773FC"/>
    <w:rsid w:val="30F773FC"/>
    <w:rsid w:val="45CA5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省卫生和计划生育委员会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2021-08-17T07:31:00Z</dcterms:created>
  <dc:creator>eva</dc:creator>
  <cp:lastModifiedBy>eva</cp:lastModifiedBy>
  <dcterms:modified xsi:type="dcterms:W3CDTF">2021-08-17T07:32:10Z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</Properties>
</file>