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28"/>
          <w:lang w:eastAsia="zh-CN"/>
        </w:rPr>
      </w:pPr>
      <w:r>
        <w:rPr>
          <w:rFonts w:hint="eastAsia" w:ascii="黑体" w:hAnsi="黑体" w:eastAsia="黑体" w:cs="黑体"/>
          <w:sz w:val="32"/>
          <w:szCs w:val="28"/>
          <w:lang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2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kern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/>
          <w:kern w:val="0"/>
          <w:sz w:val="44"/>
          <w:szCs w:val="44"/>
        </w:rPr>
        <w:t>广东省妇幼保健机构</w:t>
      </w:r>
      <w:r>
        <w:rPr>
          <w:rFonts w:hint="default" w:ascii="Times New Roman" w:hAnsi="Times New Roman" w:eastAsia="方正小标宋简体" w:cs="Times New Roman"/>
          <w:b w:val="0"/>
          <w:bCs/>
          <w:kern w:val="0"/>
          <w:sz w:val="44"/>
          <w:szCs w:val="44"/>
          <w:lang w:eastAsia="zh-CN"/>
        </w:rPr>
        <w:t>等级</w:t>
      </w:r>
      <w:r>
        <w:rPr>
          <w:rFonts w:hint="default" w:ascii="Times New Roman" w:hAnsi="Times New Roman" w:eastAsia="方正小标宋简体" w:cs="Times New Roman"/>
          <w:b w:val="0"/>
          <w:bCs/>
          <w:kern w:val="0"/>
          <w:sz w:val="44"/>
          <w:szCs w:val="44"/>
        </w:rPr>
        <w:t>标牌统一样式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/>
          <w:kern w:val="0"/>
          <w:sz w:val="44"/>
          <w:szCs w:val="4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28"/>
        </w:rPr>
      </w:pPr>
      <w:r>
        <w:rPr>
          <w:rFonts w:hint="default" w:ascii="Times New Roman" w:hAnsi="Times New Roman" w:eastAsia="仿宋_GB2312" w:cs="Times New Roman"/>
          <w:sz w:val="32"/>
          <w:szCs w:val="28"/>
        </w:rPr>
        <w:t>为进一步规范妇幼保健机构评审工作，便于社会监督，根据原卫生部《关于统一规范医院等级标牌的通知》（卫办医管函〔2012〕285号）的规定，广东省妇幼保健机构</w:t>
      </w:r>
      <w:r>
        <w:rPr>
          <w:rFonts w:hint="default" w:ascii="Times New Roman" w:hAnsi="Times New Roman" w:eastAsia="仿宋_GB2312" w:cs="Times New Roman"/>
          <w:sz w:val="32"/>
          <w:szCs w:val="28"/>
          <w:lang w:eastAsia="zh-CN"/>
        </w:rPr>
        <w:t>评审</w:t>
      </w:r>
      <w:r>
        <w:rPr>
          <w:rFonts w:hint="default" w:ascii="Times New Roman" w:hAnsi="Times New Roman" w:eastAsia="仿宋_GB2312" w:cs="Times New Roman"/>
          <w:sz w:val="32"/>
          <w:szCs w:val="28"/>
        </w:rPr>
        <w:t>标牌统一样式规范如下：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28"/>
        </w:rPr>
      </w:pPr>
      <w:r>
        <w:rPr>
          <w:rFonts w:hint="default" w:ascii="Times New Roman" w:hAnsi="Times New Roman" w:eastAsia="仿宋_GB2312" w:cs="Times New Roman"/>
          <w:sz w:val="32"/>
          <w:szCs w:val="28"/>
        </w:rPr>
        <w:t>标牌尺寸为40cm×60cm，模板内容如图：</w:t>
      </w:r>
    </w:p>
    <w:p>
      <w:pPr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612765" cy="4020185"/>
            <wp:effectExtent l="0" t="0" r="6985" b="1841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18" w:beforeLines="20"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28"/>
        </w:rPr>
      </w:pPr>
      <w:r>
        <w:rPr>
          <w:rFonts w:hint="default" w:ascii="Times New Roman" w:hAnsi="Times New Roman" w:eastAsia="仿宋_GB2312" w:cs="Times New Roman"/>
          <w:sz w:val="32"/>
          <w:szCs w:val="28"/>
        </w:rPr>
        <w:t>1</w:t>
      </w:r>
      <w:r>
        <w:rPr>
          <w:rFonts w:hint="eastAsia" w:ascii="仿宋_GB2312" w:hAnsi="仿宋_GB2312" w:eastAsia="仿宋_GB2312" w:cs="仿宋_GB2312"/>
          <w:sz w:val="32"/>
          <w:szCs w:val="28"/>
        </w:rPr>
        <w:t>.甲</w:t>
      </w:r>
      <w:r>
        <w:rPr>
          <w:rFonts w:hint="default" w:ascii="Times New Roman" w:hAnsi="Times New Roman" w:eastAsia="仿宋_GB2312" w:cs="Times New Roman"/>
          <w:sz w:val="32"/>
          <w:szCs w:val="28"/>
        </w:rPr>
        <w:t>等妇幼保健院标牌使用铜板拉丝材质。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28"/>
        </w:rPr>
      </w:pPr>
      <w:r>
        <w:rPr>
          <w:rFonts w:hint="default" w:ascii="Times New Roman" w:hAnsi="Times New Roman" w:eastAsia="仿宋_GB2312" w:cs="Times New Roman"/>
          <w:sz w:val="32"/>
          <w:szCs w:val="28"/>
        </w:rPr>
        <w:t>2</w:t>
      </w:r>
      <w:r>
        <w:rPr>
          <w:rFonts w:hint="default" w:ascii="仿宋_GB2312" w:hAnsi="仿宋_GB2312" w:eastAsia="仿宋_GB2312" w:cs="仿宋_GB2312"/>
          <w:sz w:val="32"/>
          <w:szCs w:val="28"/>
        </w:rPr>
        <w:t>.字</w:t>
      </w:r>
      <w:r>
        <w:rPr>
          <w:rFonts w:hint="default" w:ascii="Times New Roman" w:hAnsi="Times New Roman" w:eastAsia="仿宋_GB2312" w:cs="Times New Roman"/>
          <w:sz w:val="32"/>
          <w:szCs w:val="28"/>
        </w:rPr>
        <w:t>体要求：“X级甲等妇幼保健院”文字字体使用红色华文行楷，其余文字使用黑体，字体格式为平字。</w:t>
      </w:r>
      <w:r>
        <w:rPr>
          <w:rFonts w:hint="default" w:ascii="Times New Roman" w:hAnsi="Times New Roman" w:eastAsia="仿宋_GB2312" w:cs="Times New Roman"/>
          <w:sz w:val="32"/>
          <w:szCs w:val="28"/>
          <w:lang w:eastAsia="zh-CN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28"/>
        </w:rPr>
        <w:t>月份</w:t>
      </w:r>
      <w:r>
        <w:rPr>
          <w:rFonts w:hint="default" w:ascii="Times New Roman" w:hAnsi="Times New Roman" w:eastAsia="仿宋_GB2312" w:cs="Times New Roman"/>
          <w:sz w:val="32"/>
          <w:szCs w:val="28"/>
          <w:lang w:eastAsia="zh-CN"/>
        </w:rPr>
        <w:t>在“</w:t>
      </w:r>
      <w:r>
        <w:rPr>
          <w:rFonts w:hint="default" w:ascii="Times New Roman" w:hAnsi="Times New Roman" w:eastAsia="仿宋_GB2312" w:cs="Times New Roman"/>
          <w:sz w:val="32"/>
          <w:szCs w:val="28"/>
        </w:rPr>
        <w:t>广东省卫生健康委员会</w:t>
      </w:r>
      <w:r>
        <w:rPr>
          <w:rFonts w:hint="default" w:ascii="Times New Roman" w:hAnsi="Times New Roman" w:eastAsia="仿宋_GB2312" w:cs="Times New Roman"/>
          <w:sz w:val="32"/>
          <w:szCs w:val="28"/>
          <w:lang w:eastAsia="zh-CN"/>
        </w:rPr>
        <w:t>”下方</w:t>
      </w:r>
      <w:r>
        <w:rPr>
          <w:rFonts w:hint="default" w:ascii="Times New Roman" w:hAnsi="Times New Roman" w:eastAsia="仿宋_GB2312" w:cs="Times New Roman"/>
          <w:sz w:val="32"/>
          <w:szCs w:val="28"/>
        </w:rPr>
        <w:t>居中对齐，月份右缘距离标牌与边缘保持11.4cm。</w:t>
      </w:r>
    </w:p>
    <w:p>
      <w:pPr>
        <w:tabs>
          <w:tab w:val="left" w:pos="7797"/>
        </w:tabs>
        <w:ind w:firstLine="640" w:firstLineChars="200"/>
        <w:jc w:val="left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612765" cy="4020185"/>
            <wp:effectExtent l="0" t="0" r="6985" b="1841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28"/>
        </w:rPr>
      </w:pPr>
      <w:r>
        <w:rPr>
          <w:rFonts w:hint="default" w:ascii="Times New Roman" w:hAnsi="Times New Roman" w:eastAsia="仿宋_GB2312" w:cs="Times New Roman"/>
          <w:sz w:val="32"/>
          <w:szCs w:val="28"/>
        </w:rPr>
        <w:t>1</w:t>
      </w:r>
      <w:r>
        <w:rPr>
          <w:rFonts w:hint="default" w:ascii="仿宋_GB2312" w:hAnsi="仿宋_GB2312" w:eastAsia="仿宋_GB2312" w:cs="仿宋_GB2312"/>
          <w:sz w:val="32"/>
          <w:szCs w:val="28"/>
        </w:rPr>
        <w:t>.乙等</w:t>
      </w:r>
      <w:r>
        <w:rPr>
          <w:rFonts w:hint="default" w:ascii="Times New Roman" w:hAnsi="Times New Roman" w:eastAsia="仿宋_GB2312" w:cs="Times New Roman"/>
          <w:sz w:val="32"/>
          <w:szCs w:val="28"/>
        </w:rPr>
        <w:t>妇幼保健院标牌使用不锈钢拉丝材质。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28"/>
        </w:rPr>
      </w:pPr>
      <w:r>
        <w:rPr>
          <w:rFonts w:hint="default" w:ascii="Times New Roman" w:hAnsi="Times New Roman" w:eastAsia="仿宋_GB2312" w:cs="Times New Roman"/>
          <w:sz w:val="32"/>
          <w:szCs w:val="28"/>
        </w:rPr>
        <w:t>2</w:t>
      </w:r>
      <w:r>
        <w:rPr>
          <w:rFonts w:hint="default" w:ascii="仿宋_GB2312" w:hAnsi="仿宋_GB2312" w:eastAsia="仿宋_GB2312" w:cs="仿宋_GB2312"/>
          <w:sz w:val="32"/>
          <w:szCs w:val="28"/>
        </w:rPr>
        <w:t>.字</w:t>
      </w:r>
      <w:r>
        <w:rPr>
          <w:rFonts w:hint="default" w:ascii="Times New Roman" w:hAnsi="Times New Roman" w:eastAsia="仿宋_GB2312" w:cs="Times New Roman"/>
          <w:sz w:val="32"/>
          <w:szCs w:val="28"/>
        </w:rPr>
        <w:t>体要求：“X级</w:t>
      </w:r>
      <w:r>
        <w:rPr>
          <w:rFonts w:hint="eastAsia" w:ascii="Times New Roman" w:hAnsi="Times New Roman" w:cs="Times New Roman"/>
          <w:sz w:val="32"/>
          <w:szCs w:val="28"/>
          <w:lang w:eastAsia="zh-CN"/>
        </w:rPr>
        <w:t>乙</w:t>
      </w:r>
      <w:r>
        <w:rPr>
          <w:rFonts w:hint="default" w:ascii="Times New Roman" w:hAnsi="Times New Roman" w:eastAsia="仿宋_GB2312" w:cs="Times New Roman"/>
          <w:sz w:val="32"/>
          <w:szCs w:val="28"/>
        </w:rPr>
        <w:t>等妇幼保健院”文字字体使用红色华文行楷，其余文字使用黑体，字体格式为平字。</w:t>
      </w:r>
      <w:r>
        <w:rPr>
          <w:rFonts w:hint="default" w:ascii="Times New Roman" w:hAnsi="Times New Roman" w:eastAsia="仿宋_GB2312" w:cs="Times New Roman"/>
          <w:sz w:val="32"/>
          <w:szCs w:val="28"/>
          <w:lang w:eastAsia="zh-CN"/>
        </w:rPr>
        <w:t>年</w:t>
      </w:r>
      <w:r>
        <w:rPr>
          <w:rFonts w:hint="default" w:ascii="Times New Roman" w:hAnsi="Times New Roman" w:eastAsia="仿宋_GB2312" w:cs="Times New Roman"/>
          <w:sz w:val="32"/>
          <w:szCs w:val="28"/>
        </w:rPr>
        <w:t>月份</w:t>
      </w:r>
      <w:r>
        <w:rPr>
          <w:rFonts w:hint="default" w:ascii="Times New Roman" w:hAnsi="Times New Roman" w:eastAsia="仿宋_GB2312" w:cs="Times New Roman"/>
          <w:sz w:val="32"/>
          <w:szCs w:val="28"/>
          <w:lang w:eastAsia="zh-CN"/>
        </w:rPr>
        <w:t>在“</w:t>
      </w:r>
      <w:r>
        <w:rPr>
          <w:rFonts w:hint="default" w:ascii="Times New Roman" w:hAnsi="Times New Roman" w:eastAsia="仿宋_GB2312" w:cs="Times New Roman"/>
          <w:sz w:val="32"/>
          <w:szCs w:val="28"/>
        </w:rPr>
        <w:t>广东省卫生健康委员会</w:t>
      </w:r>
      <w:r>
        <w:rPr>
          <w:rFonts w:hint="default" w:ascii="Times New Roman" w:hAnsi="Times New Roman" w:eastAsia="仿宋_GB2312" w:cs="Times New Roman"/>
          <w:sz w:val="32"/>
          <w:szCs w:val="28"/>
          <w:lang w:eastAsia="zh-CN"/>
        </w:rPr>
        <w:t>”下方</w:t>
      </w:r>
      <w:r>
        <w:rPr>
          <w:rFonts w:hint="default" w:ascii="Times New Roman" w:hAnsi="Times New Roman" w:eastAsia="仿宋_GB2312" w:cs="Times New Roman"/>
          <w:sz w:val="32"/>
          <w:szCs w:val="28"/>
        </w:rPr>
        <w:t>居中对齐，月份右缘距离标牌与边缘保持11.4cm。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</w:pP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28"/>
        </w:rPr>
        <w:t>三级和二级妇幼保健机构等级标牌由省级卫生行政部门统一</w:t>
      </w:r>
      <w:r>
        <w:rPr>
          <w:rFonts w:hint="default" w:ascii="Times New Roman" w:hAnsi="Times New Roman" w:eastAsia="仿宋_GB2312" w:cs="Times New Roman"/>
          <w:sz w:val="32"/>
          <w:szCs w:val="28"/>
          <w:lang w:eastAsia="zh-CN"/>
        </w:rPr>
        <w:t>设计，由各机构按照</w:t>
      </w:r>
      <w:r>
        <w:rPr>
          <w:rFonts w:hint="default" w:ascii="Times New Roman" w:hAnsi="Times New Roman" w:eastAsia="仿宋_GB2312" w:cs="Times New Roman"/>
          <w:sz w:val="32"/>
          <w:szCs w:val="28"/>
          <w:lang w:val="en-US" w:eastAsia="zh-CN"/>
        </w:rPr>
        <w:t>我委发布的牌匾样式自行制作</w:t>
      </w:r>
      <w:r>
        <w:rPr>
          <w:rFonts w:hint="default" w:ascii="Times New Roman" w:hAnsi="Times New Roman" w:eastAsia="仿宋_GB2312" w:cs="Times New Roman"/>
          <w:sz w:val="32"/>
          <w:szCs w:val="28"/>
          <w:lang w:eastAsia="zh-CN"/>
        </w:rPr>
        <w:t>。</w:t>
      </w:r>
      <w:r>
        <w:rPr>
          <w:rFonts w:hint="default" w:ascii="Times New Roman" w:hAnsi="Times New Roman" w:eastAsia="仿宋_GB2312" w:cs="Times New Roman"/>
          <w:sz w:val="32"/>
          <w:szCs w:val="28"/>
        </w:rPr>
        <w:t>在妇幼保健机构正门主体建筑的显著位置统一置放，顺序为首选正门左侧、其次选择正门右侧，并妥善保管、维护，保持整洁、醒目，以方便群众辨识。不得伪造、转让或损毁。</w:t>
      </w:r>
    </w:p>
    <w:sectPr>
      <w:pgSz w:w="11906" w:h="16838"/>
      <w:pgMar w:top="2041" w:right="1531" w:bottom="204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83545"/>
    <w:rsid w:val="45CA5A85"/>
    <w:rsid w:val="7678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省卫生和计划生育委员会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2021-03-15T01:05:00Z</dcterms:created>
  <dc:creator>eva</dc:creator>
  <cp:lastModifiedBy>eva</cp:lastModifiedBy>
  <dcterms:modified xsi:type="dcterms:W3CDTF">2021-03-15T01:06:15Z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