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i w:val="0"/>
          <w:caps w:val="0"/>
          <w:color w:val="auto"/>
          <w:spacing w:val="0"/>
          <w:sz w:val="32"/>
          <w:szCs w:val="32"/>
          <w:u w:val="none"/>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default" w:ascii="Times New Roman" w:hAnsi="Times New Roman" w:eastAsia="方正小标宋简体" w:cs="Times New Roman"/>
          <w:b w:val="0"/>
          <w:bCs/>
          <w:i w:val="0"/>
          <w:caps w:val="0"/>
          <w:color w:val="auto"/>
          <w:spacing w:val="0"/>
          <w:kern w:val="0"/>
          <w:sz w:val="44"/>
          <w:szCs w:val="44"/>
          <w:u w:val="none"/>
          <w:lang w:val="en-US" w:eastAsia="zh-CN" w:bidi="ar"/>
        </w:rPr>
      </w:pPr>
      <w:r>
        <w:rPr>
          <w:rFonts w:hint="default" w:ascii="Times New Roman" w:hAnsi="Times New Roman" w:eastAsia="方正小标宋简体" w:cs="Times New Roman"/>
          <w:b w:val="0"/>
          <w:bCs/>
          <w:i w:val="0"/>
          <w:caps w:val="0"/>
          <w:color w:val="auto"/>
          <w:spacing w:val="0"/>
          <w:kern w:val="0"/>
          <w:sz w:val="44"/>
          <w:szCs w:val="44"/>
          <w:u w:val="none"/>
          <w:lang w:val="en-US" w:eastAsia="zh-CN" w:bidi="ar"/>
        </w:rPr>
        <w:t>全国示范性城乡老年友好型社区标准（试行）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黑体" w:cs="Times New Roman"/>
          <w:i w:val="0"/>
          <w:caps w:val="0"/>
          <w:color w:val="auto"/>
          <w:spacing w:val="0"/>
          <w:kern w:val="0"/>
          <w:sz w:val="32"/>
          <w:szCs w:val="32"/>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一、城镇社区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（一）居住环境安全整洁。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w:t>
      </w:r>
      <w:r>
        <w:rPr>
          <w:rFonts w:hint="eastAsia" w:ascii="仿宋_GB2312" w:hAnsi="仿宋_GB2312" w:eastAsia="仿宋_GB2312" w:cs="仿宋_GB2312"/>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定期对独居、空巢、失能（含失智）、重残、计划生育特殊老年人家庭用水、用电和用气等设施进行安全检查或入户排查，对老化或损坏的及时改造维修，排除安全隐患。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立社区防火和紧急救援网络，完善老年人住宅防火和紧急救援救助功能，鼓励为老年人家庭安装独立式感烟火灾探测报警器等设施设备。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w:t>
      </w:r>
      <w:r>
        <w:rPr>
          <w:rFonts w:hint="default" w:ascii="仿宋_GB2312" w:hAnsi="仿宋_GB2312" w:eastAsia="仿宋_GB2312" w:cs="仿宋_GB2312"/>
          <w:i w:val="0"/>
          <w:caps w:val="0"/>
          <w:color w:val="auto"/>
          <w:spacing w:val="0"/>
          <w:kern w:val="0"/>
          <w:sz w:val="32"/>
          <w:szCs w:val="32"/>
          <w:u w:val="none"/>
          <w:lang w:val="en-US" w:eastAsia="zh-CN" w:bidi="ar"/>
        </w:rPr>
        <w:t>.定</w:t>
      </w:r>
      <w:r>
        <w:rPr>
          <w:rFonts w:hint="default" w:ascii="Times New Roman" w:hAnsi="Times New Roman" w:eastAsia="仿宋_GB2312" w:cs="Times New Roman"/>
          <w:i w:val="0"/>
          <w:caps w:val="0"/>
          <w:color w:val="auto"/>
          <w:spacing w:val="0"/>
          <w:kern w:val="0"/>
          <w:sz w:val="32"/>
          <w:szCs w:val="32"/>
          <w:u w:val="none"/>
          <w:lang w:val="en-US" w:eastAsia="zh-CN" w:bidi="ar"/>
        </w:rPr>
        <w:t>期开展老年人安全知识讲座，提高老年人安全知识水平，鼓励老年人参与社区安全教育和安全管理。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w:t>
      </w:r>
      <w:r>
        <w:rPr>
          <w:rFonts w:hint="default" w:ascii="仿宋_GB2312" w:hAnsi="仿宋_GB2312" w:eastAsia="仿宋_GB2312" w:cs="仿宋_GB2312"/>
          <w:i w:val="0"/>
          <w:caps w:val="0"/>
          <w:color w:val="auto"/>
          <w:spacing w:val="0"/>
          <w:kern w:val="0"/>
          <w:sz w:val="32"/>
          <w:szCs w:val="32"/>
          <w:u w:val="none"/>
          <w:lang w:val="en-US" w:eastAsia="zh-CN" w:bidi="ar"/>
        </w:rPr>
        <w:t>.通</w:t>
      </w:r>
      <w:r>
        <w:rPr>
          <w:rFonts w:hint="default" w:ascii="Times New Roman" w:hAnsi="Times New Roman" w:eastAsia="仿宋_GB2312" w:cs="Times New Roman"/>
          <w:i w:val="0"/>
          <w:caps w:val="0"/>
          <w:color w:val="auto"/>
          <w:spacing w:val="0"/>
          <w:kern w:val="0"/>
          <w:sz w:val="32"/>
          <w:szCs w:val="32"/>
          <w:u w:val="none"/>
          <w:lang w:val="en-US" w:eastAsia="zh-CN" w:bidi="ar"/>
        </w:rPr>
        <w:t>过市场化运作、政府资助等方式对老年人家庭实施住房适老化改造，对空间布局、地面、扶手、厨房设备、如厕洗浴设备、紧急呼叫设备等进行适老化改造和维修，降低老年人生活风险。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5</w:t>
      </w:r>
      <w:r>
        <w:rPr>
          <w:rFonts w:hint="default" w:ascii="仿宋_GB2312" w:hAnsi="仿宋_GB2312" w:eastAsia="仿宋_GB2312" w:cs="仿宋_GB2312"/>
          <w:i w:val="0"/>
          <w:caps w:val="0"/>
          <w:color w:val="auto"/>
          <w:spacing w:val="0"/>
          <w:kern w:val="0"/>
          <w:sz w:val="32"/>
          <w:szCs w:val="32"/>
          <w:u w:val="none"/>
          <w:lang w:val="en-US" w:eastAsia="zh-CN" w:bidi="ar"/>
        </w:rPr>
        <w:t>.加</w:t>
      </w:r>
      <w:r>
        <w:rPr>
          <w:rFonts w:hint="default" w:ascii="Times New Roman" w:hAnsi="Times New Roman" w:eastAsia="仿宋_GB2312" w:cs="Times New Roman"/>
          <w:i w:val="0"/>
          <w:caps w:val="0"/>
          <w:color w:val="auto"/>
          <w:spacing w:val="0"/>
          <w:kern w:val="0"/>
          <w:sz w:val="32"/>
          <w:szCs w:val="32"/>
          <w:u w:val="none"/>
          <w:lang w:val="en-US" w:eastAsia="zh-CN" w:bidi="ar"/>
        </w:rPr>
        <w:t>强社区生态环境建设，大力绿化和美化社区，营造卫生清洁、空气清新的社区环境。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6</w:t>
      </w:r>
      <w:r>
        <w:rPr>
          <w:rFonts w:hint="default" w:ascii="仿宋_GB2312" w:hAnsi="仿宋_GB2312" w:eastAsia="仿宋_GB2312" w:cs="仿宋_GB2312"/>
          <w:i w:val="0"/>
          <w:caps w:val="0"/>
          <w:color w:val="auto"/>
          <w:spacing w:val="0"/>
          <w:kern w:val="0"/>
          <w:sz w:val="32"/>
          <w:szCs w:val="32"/>
          <w:u w:val="none"/>
          <w:lang w:val="en-US" w:eastAsia="zh-CN" w:bidi="ar"/>
        </w:rPr>
        <w:t>.做</w:t>
      </w:r>
      <w:r>
        <w:rPr>
          <w:rFonts w:hint="default" w:ascii="Times New Roman" w:hAnsi="Times New Roman" w:eastAsia="仿宋_GB2312" w:cs="Times New Roman"/>
          <w:i w:val="0"/>
          <w:caps w:val="0"/>
          <w:color w:val="auto"/>
          <w:spacing w:val="0"/>
          <w:kern w:val="0"/>
          <w:sz w:val="32"/>
          <w:szCs w:val="32"/>
          <w:u w:val="none"/>
          <w:lang w:val="en-US" w:eastAsia="zh-CN" w:bidi="ar"/>
        </w:rPr>
        <w:t>到社区内垃圾清运及时、无卫生死角、无暴露积存垃圾。帮助老年人学习垃圾分类知识，鼓励和协助老年人实施垃圾分类回收。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（二）出行设施完善便捷。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7</w:t>
      </w:r>
      <w:r>
        <w:rPr>
          <w:rFonts w:hint="default" w:ascii="仿宋_GB2312" w:hAnsi="仿宋_GB2312" w:eastAsia="仿宋_GB2312" w:cs="仿宋_GB2312"/>
          <w:i w:val="0"/>
          <w:caps w:val="0"/>
          <w:color w:val="auto"/>
          <w:spacing w:val="0"/>
          <w:kern w:val="0"/>
          <w:sz w:val="32"/>
          <w:szCs w:val="32"/>
          <w:u w:val="none"/>
          <w:lang w:val="en-US" w:eastAsia="zh-CN" w:bidi="ar"/>
        </w:rPr>
        <w:t>.加</w:t>
      </w:r>
      <w:r>
        <w:rPr>
          <w:rFonts w:hint="default" w:ascii="Times New Roman" w:hAnsi="Times New Roman" w:eastAsia="仿宋_GB2312" w:cs="Times New Roman"/>
          <w:i w:val="0"/>
          <w:caps w:val="0"/>
          <w:color w:val="auto"/>
          <w:spacing w:val="0"/>
          <w:kern w:val="0"/>
          <w:sz w:val="32"/>
          <w:szCs w:val="32"/>
          <w:u w:val="none"/>
          <w:lang w:val="en-US" w:eastAsia="zh-CN" w:bidi="ar"/>
        </w:rPr>
        <w:t>强老年人住宅公共设施无障碍改造，重点对坡道、楼梯、电梯、扶手等公共建筑节点进行改造，满足老年人基本安全通行要求。老年人口、残疾人口比例高的老旧小区增设电梯、坡道、休息座椅等无障碍设施设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8</w:t>
      </w:r>
      <w:r>
        <w:rPr>
          <w:rFonts w:hint="default" w:ascii="仿宋_GB2312" w:hAnsi="仿宋_GB2312" w:eastAsia="仿宋_GB2312" w:cs="仿宋_GB2312"/>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普及社区公共基础设施无障碍建设，重点是社区道路设施、休憩设施、信息化设施、社区服务设施等与老年人日常生活密切相关的场所。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9</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区道路和公共设施建筑物内外设置清晰明确的标识系统，标识的安装安全牢固。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10</w:t>
      </w:r>
      <w:r>
        <w:rPr>
          <w:rFonts w:hint="default" w:ascii="仿宋_GB2312" w:hAnsi="仿宋_GB2312" w:eastAsia="仿宋_GB2312" w:cs="仿宋_GB2312"/>
          <w:i w:val="0"/>
          <w:caps w:val="0"/>
          <w:color w:val="auto"/>
          <w:spacing w:val="0"/>
          <w:kern w:val="0"/>
          <w:sz w:val="32"/>
          <w:szCs w:val="32"/>
          <w:u w:val="none"/>
          <w:lang w:val="en-US" w:eastAsia="zh-CN" w:bidi="ar"/>
        </w:rPr>
        <w:t>.老</w:t>
      </w:r>
      <w:r>
        <w:rPr>
          <w:rFonts w:hint="default" w:ascii="Times New Roman" w:hAnsi="Times New Roman" w:eastAsia="仿宋_GB2312" w:cs="Times New Roman"/>
          <w:i w:val="0"/>
          <w:caps w:val="0"/>
          <w:color w:val="auto"/>
          <w:spacing w:val="0"/>
          <w:kern w:val="0"/>
          <w:sz w:val="32"/>
          <w:szCs w:val="32"/>
          <w:u w:val="none"/>
          <w:lang w:val="en-US" w:eastAsia="zh-CN" w:bidi="ar"/>
        </w:rPr>
        <w:t>年人集中活动的场所附近设置公共厕所，有条件的社区设置无障碍公共厕所，并配置紧急呼叫设备。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11</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区步行道路满足安全便利要求，保证步行道路平整安全，消除步行障碍物，严禁非法占用小区步行道。步行道路、台阶、活动场地等设施设置照明设施，保持安全通行的亮度。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12</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区道路系统设计人车分流，机动车道路采用低噪或降噪路面，并设置限速行驶标识和路面减速设施。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13</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区道路系统保证救护车辆能停靠在建筑的主要出入口处。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（三）社区服务便利可及。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14</w:t>
      </w:r>
      <w:r>
        <w:rPr>
          <w:rFonts w:hint="default" w:ascii="仿宋_GB2312" w:hAnsi="仿宋_GB2312" w:eastAsia="仿宋_GB2312" w:cs="仿宋_GB2312"/>
          <w:i w:val="0"/>
          <w:caps w:val="0"/>
          <w:color w:val="auto"/>
          <w:spacing w:val="0"/>
          <w:kern w:val="0"/>
          <w:sz w:val="32"/>
          <w:szCs w:val="32"/>
          <w:u w:val="none"/>
          <w:lang w:val="en-US" w:eastAsia="zh-CN" w:bidi="ar"/>
        </w:rPr>
        <w:t>.基</w:t>
      </w:r>
      <w:r>
        <w:rPr>
          <w:rFonts w:hint="default" w:ascii="Times New Roman" w:hAnsi="Times New Roman" w:eastAsia="仿宋_GB2312" w:cs="Times New Roman"/>
          <w:i w:val="0"/>
          <w:caps w:val="0"/>
          <w:color w:val="auto"/>
          <w:spacing w:val="0"/>
          <w:kern w:val="0"/>
          <w:sz w:val="32"/>
          <w:szCs w:val="32"/>
          <w:u w:val="none"/>
          <w:lang w:val="en-US" w:eastAsia="zh-CN" w:bidi="ar"/>
        </w:rPr>
        <w:t>层医疗卫生机构通过家庭医生签约服务，定期为老年人提供生活方式和健康状况评估、体格检查、辅助检查和健康指导等健康管理服务。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15</w:t>
      </w:r>
      <w:r>
        <w:rPr>
          <w:rFonts w:hint="default" w:ascii="仿宋_GB2312" w:hAnsi="仿宋_GB2312" w:eastAsia="仿宋_GB2312" w:cs="仿宋_GB2312"/>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基层医疗卫生机构符合老年友善医疗机构相关要求。鼓励基层医疗卫生机构为高龄、失能、行动不便等居家老年人提供家庭病床、巡诊等上门医疗服务。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16</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励基层医疗卫生机构增加康复、护理床位，开设安宁疗护病区或床位。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17</w:t>
      </w:r>
      <w:r>
        <w:rPr>
          <w:rFonts w:hint="default" w:ascii="仿宋_GB2312" w:hAnsi="仿宋_GB2312" w:eastAsia="仿宋_GB2312" w:cs="仿宋_GB2312"/>
          <w:i w:val="0"/>
          <w:caps w:val="0"/>
          <w:color w:val="auto"/>
          <w:spacing w:val="0"/>
          <w:kern w:val="0"/>
          <w:sz w:val="32"/>
          <w:szCs w:val="32"/>
          <w:u w:val="none"/>
          <w:lang w:val="en-US" w:eastAsia="zh-CN" w:bidi="ar"/>
        </w:rPr>
        <w:t>.支</w:t>
      </w:r>
      <w:r>
        <w:rPr>
          <w:rFonts w:hint="default" w:ascii="Times New Roman" w:hAnsi="Times New Roman" w:eastAsia="仿宋_GB2312" w:cs="Times New Roman"/>
          <w:i w:val="0"/>
          <w:caps w:val="0"/>
          <w:color w:val="auto"/>
          <w:spacing w:val="0"/>
          <w:kern w:val="0"/>
          <w:sz w:val="32"/>
          <w:szCs w:val="32"/>
          <w:u w:val="none"/>
          <w:lang w:val="en-US" w:eastAsia="zh-CN" w:bidi="ar"/>
        </w:rPr>
        <w:t>持发展社区嵌入式医养结合机构，为失能老年人提供长期照护服务。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18</w:t>
      </w:r>
      <w:r>
        <w:rPr>
          <w:rFonts w:hint="default" w:ascii="仿宋_GB2312" w:hAnsi="仿宋_GB2312" w:eastAsia="仿宋_GB2312" w:cs="仿宋_GB2312"/>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采取健康宣传栏、健康讲座等多种形式，大力宣传老年健康核心信息、失能预防核心信息和阿尔茨海默病预防与干预核心信息等健康知识，普及健康老龄化理念和健康科学知识。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19</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立社区养老服务机构或设施，为老年人提供生活照料、助餐助行、紧急救援、精神慰藉等服务。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20</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区养老服务设施配备包括康复辅助器具在内的老年用品，并向有需要的老年人提供专业指导。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21</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立居家社区探访制度，定期探访独居、空巢、失能（含失智）、重残、计划生育特殊家庭等特殊困难老年人。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22</w:t>
      </w:r>
      <w:r>
        <w:rPr>
          <w:rFonts w:hint="default" w:ascii="仿宋_GB2312" w:hAnsi="仿宋_GB2312" w:eastAsia="仿宋_GB2312" w:cs="仿宋_GB2312"/>
          <w:i w:val="0"/>
          <w:caps w:val="0"/>
          <w:color w:val="auto"/>
          <w:spacing w:val="0"/>
          <w:kern w:val="0"/>
          <w:sz w:val="32"/>
          <w:szCs w:val="32"/>
          <w:u w:val="none"/>
          <w:lang w:val="en-US" w:eastAsia="zh-CN" w:bidi="ar"/>
        </w:rPr>
        <w:t>.以</w:t>
      </w:r>
      <w:r>
        <w:rPr>
          <w:rFonts w:hint="default" w:ascii="Times New Roman" w:hAnsi="Times New Roman" w:eastAsia="仿宋_GB2312" w:cs="Times New Roman"/>
          <w:i w:val="0"/>
          <w:caps w:val="0"/>
          <w:color w:val="auto"/>
          <w:spacing w:val="0"/>
          <w:kern w:val="0"/>
          <w:sz w:val="32"/>
          <w:szCs w:val="32"/>
          <w:u w:val="none"/>
          <w:lang w:val="en-US" w:eastAsia="zh-CN" w:bidi="ar"/>
        </w:rPr>
        <w:t>多种形式为社区老年人提供助餐、助浴、助洁、代购、康复护理、紧急救援、康复辅具租赁等多样化服务。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23</w:t>
      </w:r>
      <w:r>
        <w:rPr>
          <w:rFonts w:hint="default" w:ascii="仿宋_GB2312" w:hAnsi="仿宋_GB2312" w:eastAsia="仿宋_GB2312" w:cs="仿宋_GB2312"/>
          <w:i w:val="0"/>
          <w:caps w:val="0"/>
          <w:color w:val="auto"/>
          <w:spacing w:val="0"/>
          <w:kern w:val="0"/>
          <w:sz w:val="32"/>
          <w:szCs w:val="32"/>
          <w:u w:val="none"/>
          <w:lang w:val="en-US" w:eastAsia="zh-CN" w:bidi="ar"/>
        </w:rPr>
        <w:t>.按照</w:t>
      </w:r>
      <w:r>
        <w:rPr>
          <w:rFonts w:hint="default" w:ascii="Times New Roman" w:hAnsi="Times New Roman" w:eastAsia="仿宋_GB2312" w:cs="Times New Roman"/>
          <w:i w:val="0"/>
          <w:caps w:val="0"/>
          <w:color w:val="auto"/>
          <w:spacing w:val="0"/>
          <w:kern w:val="0"/>
          <w:sz w:val="32"/>
          <w:szCs w:val="32"/>
          <w:u w:val="none"/>
          <w:lang w:val="en-US" w:eastAsia="zh-CN" w:bidi="ar"/>
        </w:rPr>
        <w:t>社区老年人需求，持续开展心理疏导、情绪抚慰、关系调适、社会融入等专业社会工作服务。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24</w:t>
      </w:r>
      <w:r>
        <w:rPr>
          <w:rFonts w:hint="default" w:ascii="仿宋_GB2312" w:hAnsi="仿宋_GB2312" w:eastAsia="仿宋_GB2312" w:cs="仿宋_GB2312"/>
          <w:i w:val="0"/>
          <w:caps w:val="0"/>
          <w:color w:val="auto"/>
          <w:spacing w:val="0"/>
          <w:kern w:val="0"/>
          <w:sz w:val="32"/>
          <w:szCs w:val="32"/>
          <w:u w:val="none"/>
          <w:lang w:val="en-US" w:eastAsia="zh-CN" w:bidi="ar"/>
        </w:rPr>
        <w:t>.开展</w:t>
      </w:r>
      <w:r>
        <w:rPr>
          <w:rFonts w:hint="default" w:ascii="Times New Roman" w:hAnsi="Times New Roman" w:eastAsia="仿宋_GB2312" w:cs="Times New Roman"/>
          <w:i w:val="0"/>
          <w:caps w:val="0"/>
          <w:color w:val="auto"/>
          <w:spacing w:val="0"/>
          <w:kern w:val="0"/>
          <w:sz w:val="32"/>
          <w:szCs w:val="32"/>
          <w:u w:val="none"/>
          <w:lang w:val="en-US" w:eastAsia="zh-CN" w:bidi="ar"/>
        </w:rPr>
        <w:t>老年人防诈骗知识与技巧宣传教育工作，提高老年人识别和防范非法集资、电信诈骗等非法侵害的能力。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25</w:t>
      </w:r>
      <w:r>
        <w:rPr>
          <w:rFonts w:hint="default" w:ascii="仿宋_GB2312" w:hAnsi="仿宋_GB2312" w:eastAsia="仿宋_GB2312" w:cs="仿宋_GB2312"/>
          <w:i w:val="0"/>
          <w:caps w:val="0"/>
          <w:color w:val="auto"/>
          <w:spacing w:val="0"/>
          <w:kern w:val="0"/>
          <w:sz w:val="32"/>
          <w:szCs w:val="32"/>
          <w:u w:val="none"/>
          <w:lang w:val="en-US" w:eastAsia="zh-CN" w:bidi="ar"/>
        </w:rPr>
        <w:t>.社区</w:t>
      </w:r>
      <w:r>
        <w:rPr>
          <w:rFonts w:hint="default" w:ascii="Times New Roman" w:hAnsi="Times New Roman" w:eastAsia="仿宋_GB2312" w:cs="Times New Roman"/>
          <w:i w:val="0"/>
          <w:caps w:val="0"/>
          <w:color w:val="auto"/>
          <w:spacing w:val="0"/>
          <w:kern w:val="0"/>
          <w:sz w:val="32"/>
          <w:szCs w:val="32"/>
          <w:u w:val="none"/>
          <w:lang w:val="en-US" w:eastAsia="zh-CN" w:bidi="ar"/>
        </w:rPr>
        <w:t>设立公共法律服务室，为老年人提供法律援助等公共法律服务，帮助解决涉及老年人的纠纷及相关事务。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26</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励发展居家社区养老服务等志愿服务机制，鼓励和支持社区居民为有需求的老年人提供非专业性的养老服务。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（四）社会参与广泛充分。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27</w:t>
      </w:r>
      <w:r>
        <w:rPr>
          <w:rFonts w:hint="default" w:ascii="仿宋_GB2312" w:hAnsi="仿宋_GB2312" w:eastAsia="仿宋_GB2312" w:cs="仿宋_GB2312"/>
          <w:i w:val="0"/>
          <w:caps w:val="0"/>
          <w:color w:val="auto"/>
          <w:spacing w:val="0"/>
          <w:kern w:val="0"/>
          <w:sz w:val="32"/>
          <w:szCs w:val="32"/>
          <w:u w:val="none"/>
          <w:lang w:val="en-US" w:eastAsia="zh-CN" w:bidi="ar"/>
        </w:rPr>
        <w:t>.引</w:t>
      </w:r>
      <w:r>
        <w:rPr>
          <w:rFonts w:hint="default" w:ascii="Times New Roman" w:hAnsi="Times New Roman" w:eastAsia="仿宋_GB2312" w:cs="Times New Roman"/>
          <w:i w:val="0"/>
          <w:caps w:val="0"/>
          <w:color w:val="auto"/>
          <w:spacing w:val="0"/>
          <w:kern w:val="0"/>
          <w:sz w:val="32"/>
          <w:szCs w:val="32"/>
          <w:u w:val="none"/>
          <w:lang w:val="en-US" w:eastAsia="zh-CN" w:bidi="ar"/>
        </w:rPr>
        <w:t>导和组织老年人参与社区治理和服务，充分发挥老年人的积极作用。居民代表会议有老年人代表参加，社区开展与老年人相关的服务项目或活动时，充分听取老年人的意见和建议。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28</w:t>
      </w:r>
      <w:r>
        <w:rPr>
          <w:rFonts w:hint="default" w:ascii="仿宋_GB2312" w:hAnsi="仿宋_GB2312" w:eastAsia="仿宋_GB2312" w:cs="仿宋_GB2312"/>
          <w:i w:val="0"/>
          <w:caps w:val="0"/>
          <w:color w:val="auto"/>
          <w:spacing w:val="0"/>
          <w:kern w:val="0"/>
          <w:sz w:val="32"/>
          <w:szCs w:val="32"/>
          <w:u w:val="none"/>
          <w:lang w:val="en-US" w:eastAsia="zh-CN" w:bidi="ar"/>
        </w:rPr>
        <w:t>.建立</w:t>
      </w:r>
      <w:r>
        <w:rPr>
          <w:rFonts w:hint="default" w:ascii="Times New Roman" w:hAnsi="Times New Roman" w:eastAsia="仿宋_GB2312" w:cs="Times New Roman"/>
          <w:i w:val="0"/>
          <w:caps w:val="0"/>
          <w:color w:val="auto"/>
          <w:spacing w:val="0"/>
          <w:kern w:val="0"/>
          <w:sz w:val="32"/>
          <w:szCs w:val="32"/>
          <w:u w:val="none"/>
          <w:lang w:val="en-US" w:eastAsia="zh-CN" w:bidi="ar"/>
        </w:rPr>
        <w:t>老年协会等基层老年社会组织，实行老年人自我管理、自我服务、自我教育、自我监督。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29</w:t>
      </w:r>
      <w:r>
        <w:rPr>
          <w:rFonts w:hint="default" w:ascii="仿宋_GB2312" w:hAnsi="仿宋_GB2312" w:eastAsia="仿宋_GB2312" w:cs="仿宋_GB2312"/>
          <w:i w:val="0"/>
          <w:caps w:val="0"/>
          <w:color w:val="auto"/>
          <w:spacing w:val="0"/>
          <w:kern w:val="0"/>
          <w:sz w:val="32"/>
          <w:szCs w:val="32"/>
          <w:u w:val="none"/>
          <w:lang w:val="en-US" w:eastAsia="zh-CN" w:bidi="ar"/>
        </w:rPr>
        <w:t>.积</w:t>
      </w:r>
      <w:r>
        <w:rPr>
          <w:rFonts w:hint="default" w:ascii="Times New Roman" w:hAnsi="Times New Roman" w:eastAsia="仿宋_GB2312" w:cs="Times New Roman"/>
          <w:i w:val="0"/>
          <w:caps w:val="0"/>
          <w:color w:val="auto"/>
          <w:spacing w:val="0"/>
          <w:kern w:val="0"/>
          <w:sz w:val="32"/>
          <w:szCs w:val="32"/>
          <w:u w:val="none"/>
          <w:lang w:val="en-US" w:eastAsia="zh-CN" w:bidi="ar"/>
        </w:rPr>
        <w:t>极开展社区“银龄行动”，拓展老年人力资源开发，支持老年人广泛参与社区公益慈善、教科文卫等事业。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30</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励老年人自愿量力、依法依规参与经济社会发展，改善自身生活，实现自我价值。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31</w:t>
      </w:r>
      <w:r>
        <w:rPr>
          <w:rFonts w:hint="default" w:ascii="仿宋_GB2312" w:hAnsi="仿宋_GB2312" w:eastAsia="仿宋_GB2312" w:cs="仿宋_GB2312"/>
          <w:i w:val="0"/>
          <w:caps w:val="0"/>
          <w:color w:val="auto"/>
          <w:spacing w:val="0"/>
          <w:kern w:val="0"/>
          <w:sz w:val="32"/>
          <w:szCs w:val="32"/>
          <w:u w:val="none"/>
          <w:lang w:val="en-US" w:eastAsia="zh-CN" w:bidi="ar"/>
        </w:rPr>
        <w:t>.成</w:t>
      </w:r>
      <w:r>
        <w:rPr>
          <w:rFonts w:hint="default" w:ascii="Times New Roman" w:hAnsi="Times New Roman" w:eastAsia="仿宋_GB2312" w:cs="Times New Roman"/>
          <w:i w:val="0"/>
          <w:caps w:val="0"/>
          <w:color w:val="auto"/>
          <w:spacing w:val="0"/>
          <w:kern w:val="0"/>
          <w:sz w:val="32"/>
          <w:szCs w:val="32"/>
          <w:u w:val="none"/>
          <w:lang w:val="en-US" w:eastAsia="zh-CN" w:bidi="ar"/>
        </w:rPr>
        <w:t>立社区老年文体团队，方便老年人就近参加各类文化体育活动，丰富精神文化生活。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32</w:t>
      </w:r>
      <w:r>
        <w:rPr>
          <w:rFonts w:hint="default" w:ascii="仿宋_GB2312" w:hAnsi="仿宋_GB2312" w:eastAsia="仿宋_GB2312" w:cs="仿宋_GB2312"/>
          <w:i w:val="0"/>
          <w:caps w:val="0"/>
          <w:color w:val="auto"/>
          <w:spacing w:val="0"/>
          <w:kern w:val="0"/>
          <w:sz w:val="32"/>
          <w:szCs w:val="32"/>
          <w:u w:val="none"/>
          <w:lang w:val="en-US" w:eastAsia="zh-CN" w:bidi="ar"/>
        </w:rPr>
        <w:t>.为老</w:t>
      </w:r>
      <w:r>
        <w:rPr>
          <w:rFonts w:hint="default" w:ascii="Times New Roman" w:hAnsi="Times New Roman" w:eastAsia="仿宋_GB2312" w:cs="Times New Roman"/>
          <w:i w:val="0"/>
          <w:caps w:val="0"/>
          <w:color w:val="auto"/>
          <w:spacing w:val="0"/>
          <w:kern w:val="0"/>
          <w:sz w:val="32"/>
          <w:szCs w:val="32"/>
          <w:u w:val="none"/>
          <w:lang w:val="en-US" w:eastAsia="zh-CN" w:bidi="ar"/>
        </w:rPr>
        <w:t>年人和老年社会组织参与社区活动提供便利条件。依托社区综合服务设施因地制宜改造或修建综合性活动场所，满足老年人社会参与和文化生活需要。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33</w:t>
      </w:r>
      <w:r>
        <w:rPr>
          <w:rFonts w:hint="default" w:ascii="仿宋_GB2312" w:hAnsi="仿宋_GB2312" w:eastAsia="仿宋_GB2312" w:cs="仿宋_GB2312"/>
          <w:i w:val="0"/>
          <w:caps w:val="0"/>
          <w:color w:val="auto"/>
          <w:spacing w:val="0"/>
          <w:kern w:val="0"/>
          <w:sz w:val="32"/>
          <w:szCs w:val="32"/>
          <w:u w:val="none"/>
          <w:lang w:val="en-US" w:eastAsia="zh-CN" w:bidi="ar"/>
        </w:rPr>
        <w:t>.定</w:t>
      </w:r>
      <w:r>
        <w:rPr>
          <w:rFonts w:hint="default" w:ascii="Times New Roman" w:hAnsi="Times New Roman" w:eastAsia="仿宋_GB2312" w:cs="Times New Roman"/>
          <w:i w:val="0"/>
          <w:caps w:val="0"/>
          <w:color w:val="auto"/>
          <w:spacing w:val="0"/>
          <w:kern w:val="0"/>
          <w:sz w:val="32"/>
          <w:szCs w:val="32"/>
          <w:u w:val="none"/>
          <w:lang w:val="en-US" w:eastAsia="zh-CN" w:bidi="ar"/>
        </w:rPr>
        <w:t>期了解老年人对社区参与的需求及意见，促进老年人广泛参与社区活动，融入社区。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34</w:t>
      </w:r>
      <w:r>
        <w:rPr>
          <w:rFonts w:hint="default" w:ascii="仿宋_GB2312" w:hAnsi="仿宋_GB2312" w:eastAsia="仿宋_GB2312" w:cs="仿宋_GB2312"/>
          <w:i w:val="0"/>
          <w:caps w:val="0"/>
          <w:color w:val="auto"/>
          <w:spacing w:val="0"/>
          <w:kern w:val="0"/>
          <w:sz w:val="32"/>
          <w:szCs w:val="32"/>
          <w:u w:val="none"/>
          <w:lang w:val="en-US" w:eastAsia="zh-CN" w:bidi="ar"/>
        </w:rPr>
        <w:t>.在</w:t>
      </w:r>
      <w:r>
        <w:rPr>
          <w:rFonts w:hint="default" w:ascii="Times New Roman" w:hAnsi="Times New Roman" w:eastAsia="仿宋_GB2312" w:cs="Times New Roman"/>
          <w:i w:val="0"/>
          <w:caps w:val="0"/>
          <w:color w:val="auto"/>
          <w:spacing w:val="0"/>
          <w:kern w:val="0"/>
          <w:sz w:val="32"/>
          <w:szCs w:val="32"/>
          <w:u w:val="none"/>
          <w:lang w:val="en-US" w:eastAsia="zh-CN" w:bidi="ar"/>
        </w:rPr>
        <w:t>社区设立公益岗位，引入社会工作专业服务，引导和支持老年人广泛开展自助、互助和志愿活动。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35</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社区自设老年教育学习点或与老年大学、教育机构和社会组织等合作在社区设立老年教育学习点,积极开展老年人思想道德、科学普及、休闲娱乐、健康知识、艺术审美、智能生活、法律法规、家庭理财、代际沟通、生命尊严等方面的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36</w:t>
      </w:r>
      <w:r>
        <w:rPr>
          <w:rFonts w:hint="default" w:ascii="仿宋_GB2312" w:hAnsi="仿宋_GB2312" w:eastAsia="仿宋_GB2312" w:cs="仿宋_GB2312"/>
          <w:i w:val="0"/>
          <w:caps w:val="0"/>
          <w:color w:val="auto"/>
          <w:spacing w:val="0"/>
          <w:kern w:val="0"/>
          <w:sz w:val="32"/>
          <w:szCs w:val="32"/>
          <w:u w:val="none"/>
          <w:lang w:val="en-US" w:eastAsia="zh-CN" w:bidi="ar"/>
        </w:rPr>
        <w:t>.丰富</w:t>
      </w:r>
      <w:r>
        <w:rPr>
          <w:rFonts w:hint="default" w:ascii="Times New Roman" w:hAnsi="Times New Roman" w:eastAsia="仿宋_GB2312" w:cs="Times New Roman"/>
          <w:i w:val="0"/>
          <w:caps w:val="0"/>
          <w:color w:val="auto"/>
          <w:spacing w:val="0"/>
          <w:kern w:val="0"/>
          <w:sz w:val="32"/>
          <w:szCs w:val="32"/>
          <w:u w:val="none"/>
          <w:lang w:val="en-US" w:eastAsia="zh-CN" w:bidi="ar"/>
        </w:rPr>
        <w:t>老年教育教学方式，充分利用社区内各种资源，因地制宜，方便老年人以各种形式经常性参与教育活动。支持建立不同类型的老年人学习团队，满足老年人自主学习的多样化需求。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（五）孝亲敬老氛围浓厚。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37</w:t>
      </w:r>
      <w:r>
        <w:rPr>
          <w:rFonts w:hint="default" w:ascii="仿宋_GB2312" w:hAnsi="仿宋_GB2312" w:eastAsia="仿宋_GB2312" w:cs="仿宋_GB2312"/>
          <w:i w:val="0"/>
          <w:caps w:val="0"/>
          <w:color w:val="auto"/>
          <w:spacing w:val="0"/>
          <w:kern w:val="0"/>
          <w:sz w:val="32"/>
          <w:szCs w:val="32"/>
          <w:u w:val="none"/>
          <w:lang w:val="en-US" w:eastAsia="zh-CN" w:bidi="ar"/>
        </w:rPr>
        <w:t>.对</w:t>
      </w:r>
      <w:r>
        <w:rPr>
          <w:rFonts w:hint="default" w:ascii="Times New Roman" w:hAnsi="Times New Roman" w:eastAsia="仿宋_GB2312" w:cs="Times New Roman"/>
          <w:i w:val="0"/>
          <w:caps w:val="0"/>
          <w:color w:val="auto"/>
          <w:spacing w:val="0"/>
          <w:kern w:val="0"/>
          <w:sz w:val="32"/>
          <w:szCs w:val="32"/>
          <w:u w:val="none"/>
          <w:lang w:val="en-US" w:eastAsia="zh-CN" w:bidi="ar"/>
        </w:rPr>
        <w:t>社区老年人开展积极老龄观教育，引导老年人树立终身发展理念，增强老年人的自尊、自强、自爱意识。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38</w:t>
      </w:r>
      <w:r>
        <w:rPr>
          <w:rFonts w:hint="default" w:ascii="仿宋_GB2312" w:hAnsi="仿宋_GB2312" w:eastAsia="仿宋_GB2312" w:cs="仿宋_GB2312"/>
          <w:i w:val="0"/>
          <w:caps w:val="0"/>
          <w:color w:val="auto"/>
          <w:spacing w:val="0"/>
          <w:kern w:val="0"/>
          <w:sz w:val="32"/>
          <w:szCs w:val="32"/>
          <w:u w:val="none"/>
          <w:lang w:val="en-US" w:eastAsia="zh-CN" w:bidi="ar"/>
        </w:rPr>
        <w:t>.倡</w:t>
      </w:r>
      <w:r>
        <w:rPr>
          <w:rFonts w:hint="default" w:ascii="Times New Roman" w:hAnsi="Times New Roman" w:eastAsia="仿宋_GB2312" w:cs="Times New Roman"/>
          <w:i w:val="0"/>
          <w:caps w:val="0"/>
          <w:color w:val="auto"/>
          <w:spacing w:val="0"/>
          <w:kern w:val="0"/>
          <w:sz w:val="32"/>
          <w:szCs w:val="32"/>
          <w:u w:val="none"/>
          <w:lang w:val="en-US" w:eastAsia="zh-CN" w:bidi="ar"/>
        </w:rPr>
        <w:t>导全体社区居民树立积极老龄观，积极看待老龄社会，积极看待老年人和老年生活，积极做好全生命周期养老准备。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39</w:t>
      </w:r>
      <w:r>
        <w:rPr>
          <w:rFonts w:hint="default" w:ascii="仿宋_GB2312" w:hAnsi="仿宋_GB2312" w:eastAsia="仿宋_GB2312" w:cs="仿宋_GB2312"/>
          <w:i w:val="0"/>
          <w:caps w:val="0"/>
          <w:color w:val="auto"/>
          <w:spacing w:val="0"/>
          <w:kern w:val="0"/>
          <w:sz w:val="32"/>
          <w:szCs w:val="32"/>
          <w:u w:val="none"/>
          <w:lang w:val="en-US" w:eastAsia="zh-CN" w:bidi="ar"/>
        </w:rPr>
        <w:t>.每</w:t>
      </w:r>
      <w:r>
        <w:rPr>
          <w:rFonts w:hint="default" w:ascii="Times New Roman" w:hAnsi="Times New Roman" w:eastAsia="仿宋_GB2312" w:cs="Times New Roman"/>
          <w:i w:val="0"/>
          <w:caps w:val="0"/>
          <w:color w:val="auto"/>
          <w:spacing w:val="0"/>
          <w:kern w:val="0"/>
          <w:sz w:val="32"/>
          <w:szCs w:val="32"/>
          <w:u w:val="none"/>
          <w:lang w:val="en-US" w:eastAsia="zh-CN" w:bidi="ar"/>
        </w:rPr>
        <w:t>年开展“活力老人”等践行积极老龄观先进典型人物事迹宣传活动。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40</w:t>
      </w:r>
      <w:r>
        <w:rPr>
          <w:rFonts w:hint="default" w:ascii="仿宋_GB2312" w:hAnsi="仿宋_GB2312" w:eastAsia="仿宋_GB2312" w:cs="仿宋_GB2312"/>
          <w:i w:val="0"/>
          <w:caps w:val="0"/>
          <w:color w:val="auto"/>
          <w:spacing w:val="0"/>
          <w:kern w:val="0"/>
          <w:sz w:val="32"/>
          <w:szCs w:val="32"/>
          <w:u w:val="none"/>
          <w:lang w:val="en-US" w:eastAsia="zh-CN" w:bidi="ar"/>
        </w:rPr>
        <w:t>.组</w:t>
      </w:r>
      <w:r>
        <w:rPr>
          <w:rFonts w:hint="default" w:ascii="Times New Roman" w:hAnsi="Times New Roman" w:eastAsia="仿宋_GB2312" w:cs="Times New Roman"/>
          <w:i w:val="0"/>
          <w:caps w:val="0"/>
          <w:color w:val="auto"/>
          <w:spacing w:val="0"/>
          <w:kern w:val="0"/>
          <w:sz w:val="32"/>
          <w:szCs w:val="32"/>
          <w:u w:val="none"/>
          <w:lang w:val="en-US" w:eastAsia="zh-CN" w:bidi="ar"/>
        </w:rPr>
        <w:t>织多种形式的社区敬老爱老助老主题教育活动，加大对“敬老文明号”和“敬老爱老助老”模范人物的宣传报道。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41</w:t>
      </w:r>
      <w:r>
        <w:rPr>
          <w:rFonts w:hint="default" w:ascii="仿宋_GB2312" w:hAnsi="仿宋_GB2312" w:eastAsia="仿宋_GB2312" w:cs="仿宋_GB2312"/>
          <w:i w:val="0"/>
          <w:caps w:val="0"/>
          <w:color w:val="auto"/>
          <w:spacing w:val="0"/>
          <w:kern w:val="0"/>
          <w:sz w:val="32"/>
          <w:szCs w:val="32"/>
          <w:u w:val="none"/>
          <w:lang w:val="en-US" w:eastAsia="zh-CN" w:bidi="ar"/>
        </w:rPr>
        <w:t>.评</w:t>
      </w:r>
      <w:r>
        <w:rPr>
          <w:rFonts w:hint="default" w:ascii="Times New Roman" w:hAnsi="Times New Roman" w:eastAsia="仿宋_GB2312" w:cs="Times New Roman"/>
          <w:i w:val="0"/>
          <w:caps w:val="0"/>
          <w:color w:val="auto"/>
          <w:spacing w:val="0"/>
          <w:kern w:val="0"/>
          <w:sz w:val="32"/>
          <w:szCs w:val="32"/>
          <w:u w:val="none"/>
          <w:lang w:val="en-US" w:eastAsia="zh-CN" w:bidi="ar"/>
        </w:rPr>
        <w:t>选宣传“最美家庭”“五好家庭”等，强化子女的尊老敬老意识。对不履行赡养义务的子女，社区对其开展批评教育。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42</w:t>
      </w:r>
      <w:r>
        <w:rPr>
          <w:rFonts w:hint="default" w:ascii="仿宋_GB2312" w:hAnsi="仿宋_GB2312" w:eastAsia="仿宋_GB2312" w:cs="仿宋_GB2312"/>
          <w:i w:val="0"/>
          <w:caps w:val="0"/>
          <w:color w:val="auto"/>
          <w:spacing w:val="0"/>
          <w:kern w:val="0"/>
          <w:sz w:val="32"/>
          <w:szCs w:val="32"/>
          <w:u w:val="none"/>
          <w:lang w:val="en-US" w:eastAsia="zh-CN" w:bidi="ar"/>
        </w:rPr>
        <w:t>.开</w:t>
      </w:r>
      <w:r>
        <w:rPr>
          <w:rFonts w:hint="default" w:ascii="Times New Roman" w:hAnsi="Times New Roman" w:eastAsia="仿宋_GB2312" w:cs="Times New Roman"/>
          <w:i w:val="0"/>
          <w:caps w:val="0"/>
          <w:color w:val="auto"/>
          <w:spacing w:val="0"/>
          <w:kern w:val="0"/>
          <w:sz w:val="32"/>
          <w:szCs w:val="32"/>
          <w:u w:val="none"/>
          <w:lang w:val="en-US" w:eastAsia="zh-CN" w:bidi="ar"/>
        </w:rPr>
        <w:t>展家庭养老照护培训及服务，提高失能老年人照护者的护理知识和技能，履行好家庭照料职责。鼓励各类社会力量为失能老年人家庭提供所需的支持性照护服务。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43</w:t>
      </w:r>
      <w:r>
        <w:rPr>
          <w:rFonts w:hint="default" w:ascii="仿宋_GB2312" w:hAnsi="仿宋_GB2312" w:eastAsia="仿宋_GB2312" w:cs="仿宋_GB2312"/>
          <w:i w:val="0"/>
          <w:caps w:val="0"/>
          <w:color w:val="auto"/>
          <w:spacing w:val="0"/>
          <w:kern w:val="0"/>
          <w:sz w:val="32"/>
          <w:szCs w:val="32"/>
          <w:u w:val="none"/>
          <w:lang w:val="en-US" w:eastAsia="zh-CN" w:bidi="ar"/>
        </w:rPr>
        <w:t>.开</w:t>
      </w:r>
      <w:r>
        <w:rPr>
          <w:rFonts w:hint="default" w:ascii="Times New Roman" w:hAnsi="Times New Roman" w:eastAsia="仿宋_GB2312" w:cs="Times New Roman"/>
          <w:i w:val="0"/>
          <w:caps w:val="0"/>
          <w:color w:val="auto"/>
          <w:spacing w:val="0"/>
          <w:kern w:val="0"/>
          <w:sz w:val="32"/>
          <w:szCs w:val="32"/>
          <w:u w:val="none"/>
          <w:lang w:val="en-US" w:eastAsia="zh-CN" w:bidi="ar"/>
        </w:rPr>
        <w:t>展有利于促进代际互动、邻里互助的社区活动，增强不同代际间的文化融合和社会认同。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44</w:t>
      </w:r>
      <w:r>
        <w:rPr>
          <w:rFonts w:hint="default" w:ascii="仿宋_GB2312" w:hAnsi="仿宋_GB2312" w:eastAsia="仿宋_GB2312" w:cs="仿宋_GB2312"/>
          <w:i w:val="0"/>
          <w:caps w:val="0"/>
          <w:color w:val="auto"/>
          <w:spacing w:val="0"/>
          <w:kern w:val="0"/>
          <w:sz w:val="32"/>
          <w:szCs w:val="32"/>
          <w:u w:val="none"/>
          <w:lang w:val="en-US" w:eastAsia="zh-CN" w:bidi="ar"/>
        </w:rPr>
        <w:t>.在</w:t>
      </w:r>
      <w:r>
        <w:rPr>
          <w:rFonts w:hint="default" w:ascii="Times New Roman" w:hAnsi="Times New Roman" w:eastAsia="仿宋_GB2312" w:cs="Times New Roman"/>
          <w:i w:val="0"/>
          <w:caps w:val="0"/>
          <w:color w:val="auto"/>
          <w:spacing w:val="0"/>
          <w:kern w:val="0"/>
          <w:sz w:val="32"/>
          <w:szCs w:val="32"/>
          <w:u w:val="none"/>
          <w:lang w:val="en-US" w:eastAsia="zh-CN" w:bidi="ar"/>
        </w:rPr>
        <w:t>社区开展人口老龄化国情教育和老年友好型社区理念宣传活动，形成人人关注、全民参与老年友好型社区建设的良好氛围。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45</w:t>
      </w:r>
      <w:r>
        <w:rPr>
          <w:rFonts w:hint="default" w:ascii="仿宋_GB2312" w:hAnsi="仿宋_GB2312" w:eastAsia="仿宋_GB2312" w:cs="仿宋_GB2312"/>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开展《中华人民共和国老年人权益保障法》及地方老年人权益保障法规普法宣传教育工作，增强老年人依法保护自身合法权益以及社区居民依法保护老年人合法权益的意识。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（六）科技助老智慧创新。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46</w:t>
      </w:r>
      <w:r>
        <w:rPr>
          <w:rFonts w:hint="default" w:ascii="仿宋_GB2312" w:hAnsi="仿宋_GB2312" w:eastAsia="仿宋_GB2312" w:cs="仿宋_GB2312"/>
          <w:i w:val="0"/>
          <w:caps w:val="0"/>
          <w:color w:val="auto"/>
          <w:spacing w:val="0"/>
          <w:kern w:val="0"/>
          <w:sz w:val="32"/>
          <w:szCs w:val="32"/>
          <w:u w:val="none"/>
          <w:lang w:val="en-US" w:eastAsia="zh-CN" w:bidi="ar"/>
        </w:rPr>
        <w:t>.提</w:t>
      </w:r>
      <w:r>
        <w:rPr>
          <w:rFonts w:hint="default" w:ascii="Times New Roman" w:hAnsi="Times New Roman" w:eastAsia="仿宋_GB2312" w:cs="Times New Roman"/>
          <w:i w:val="0"/>
          <w:caps w:val="0"/>
          <w:color w:val="auto"/>
          <w:spacing w:val="0"/>
          <w:kern w:val="0"/>
          <w:sz w:val="32"/>
          <w:szCs w:val="32"/>
          <w:u w:val="none"/>
          <w:lang w:val="en-US" w:eastAsia="zh-CN" w:bidi="ar"/>
        </w:rPr>
        <w:t>高社区为老服务信息化水平，利用智慧健康养老信息平台（社区综合服务平台），有效对接服务供给与需求信息，加强健康养老终端设备的适老化设计与开发，为老年人提供方便的智慧健康养老服务。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47</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励智能健康养老产品进社区进家庭，依托智慧养老平台和相关智能设备，为开展居家照护、医疗诊断、健康管理等提供远程服务及技术辅助服务。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48</w:t>
      </w:r>
      <w:r>
        <w:rPr>
          <w:rFonts w:hint="default" w:ascii="仿宋_GB2312" w:hAnsi="仿宋_GB2312" w:eastAsia="仿宋_GB2312" w:cs="仿宋_GB2312"/>
          <w:i w:val="0"/>
          <w:caps w:val="0"/>
          <w:color w:val="auto"/>
          <w:spacing w:val="0"/>
          <w:kern w:val="0"/>
          <w:sz w:val="32"/>
          <w:szCs w:val="32"/>
          <w:u w:val="none"/>
          <w:lang w:val="en-US" w:eastAsia="zh-CN" w:bidi="ar"/>
        </w:rPr>
        <w:t>.通</w:t>
      </w:r>
      <w:r>
        <w:rPr>
          <w:rFonts w:hint="default" w:ascii="Times New Roman" w:hAnsi="Times New Roman" w:eastAsia="仿宋_GB2312" w:cs="Times New Roman"/>
          <w:i w:val="0"/>
          <w:caps w:val="0"/>
          <w:color w:val="auto"/>
          <w:spacing w:val="0"/>
          <w:kern w:val="0"/>
          <w:sz w:val="32"/>
          <w:szCs w:val="32"/>
          <w:u w:val="none"/>
          <w:lang w:val="en-US" w:eastAsia="zh-CN" w:bidi="ar"/>
        </w:rPr>
        <w:t>过社区老年教育学习点等平台，帮助老年人学习电脑、智能手机等智能产品和智能技术的使用，缩小老年人群与青年人群之间的“数字鸿沟”。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49</w:t>
      </w:r>
      <w:r>
        <w:rPr>
          <w:rFonts w:hint="default" w:ascii="仿宋_GB2312" w:hAnsi="仿宋_GB2312" w:eastAsia="仿宋_GB2312" w:cs="仿宋_GB2312"/>
          <w:i w:val="0"/>
          <w:caps w:val="0"/>
          <w:color w:val="auto"/>
          <w:spacing w:val="0"/>
          <w:kern w:val="0"/>
          <w:sz w:val="32"/>
          <w:szCs w:val="32"/>
          <w:u w:val="none"/>
          <w:lang w:val="en-US" w:eastAsia="zh-CN" w:bidi="ar"/>
        </w:rPr>
        <w:t>.为使</w:t>
      </w:r>
      <w:r>
        <w:rPr>
          <w:rFonts w:hint="default" w:ascii="Times New Roman" w:hAnsi="Times New Roman" w:eastAsia="仿宋_GB2312" w:cs="Times New Roman"/>
          <w:i w:val="0"/>
          <w:caps w:val="0"/>
          <w:color w:val="auto"/>
          <w:spacing w:val="0"/>
          <w:kern w:val="0"/>
          <w:sz w:val="32"/>
          <w:szCs w:val="32"/>
          <w:u w:val="none"/>
          <w:lang w:val="en-US" w:eastAsia="zh-CN" w:bidi="ar"/>
        </w:rPr>
        <w:t>用智能技术困难的老年人在其高频活动场所保留必要的传统服务方式。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（七）管理保障到位有力。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50</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区工作者中有专人负责老龄工作。每个社区至少配备一名以老年人服务为主的社会工作者。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51</w:t>
      </w:r>
      <w:r>
        <w:rPr>
          <w:rFonts w:hint="default" w:ascii="仿宋_GB2312" w:hAnsi="仿宋_GB2312" w:eastAsia="仿宋_GB2312" w:cs="仿宋_GB2312"/>
          <w:i w:val="0"/>
          <w:caps w:val="0"/>
          <w:color w:val="auto"/>
          <w:spacing w:val="0"/>
          <w:kern w:val="0"/>
          <w:sz w:val="32"/>
          <w:szCs w:val="32"/>
          <w:u w:val="none"/>
          <w:lang w:val="en-US" w:eastAsia="zh-CN" w:bidi="ar"/>
        </w:rPr>
        <w:t>.逐</w:t>
      </w:r>
      <w:r>
        <w:rPr>
          <w:rFonts w:hint="default" w:ascii="Times New Roman" w:hAnsi="Times New Roman" w:eastAsia="仿宋_GB2312" w:cs="Times New Roman"/>
          <w:i w:val="0"/>
          <w:caps w:val="0"/>
          <w:color w:val="auto"/>
          <w:spacing w:val="0"/>
          <w:kern w:val="0"/>
          <w:sz w:val="32"/>
          <w:szCs w:val="32"/>
          <w:u w:val="none"/>
          <w:lang w:val="en-US" w:eastAsia="zh-CN" w:bidi="ar"/>
        </w:rPr>
        <w:t>步增加社区为老服务设施的财力投入,扶持社区各类为老服务设施的建设和正常运营。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52</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立老年友好型社区建设长效机制，统筹安排老年友好型社区建设工作。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黑体" w:cs="Times New Roman"/>
          <w:i w:val="0"/>
          <w:caps w:val="0"/>
          <w:color w:val="auto"/>
          <w:spacing w:val="0"/>
          <w:kern w:val="0"/>
          <w:sz w:val="32"/>
          <w:szCs w:val="32"/>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二、农村社区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（一）居住环境安全整洁。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w:t>
      </w:r>
      <w:r>
        <w:rPr>
          <w:rFonts w:hint="default" w:ascii="仿宋_GB2312" w:hAnsi="仿宋_GB2312" w:eastAsia="仿宋_GB2312" w:cs="仿宋_GB2312"/>
          <w:i w:val="0"/>
          <w:caps w:val="0"/>
          <w:color w:val="auto"/>
          <w:spacing w:val="0"/>
          <w:kern w:val="0"/>
          <w:sz w:val="32"/>
          <w:szCs w:val="32"/>
          <w:u w:val="none"/>
          <w:lang w:val="en-US" w:eastAsia="zh-CN" w:bidi="ar"/>
        </w:rPr>
        <w:t>.保</w:t>
      </w:r>
      <w:r>
        <w:rPr>
          <w:rFonts w:hint="default" w:ascii="Times New Roman" w:hAnsi="Times New Roman" w:eastAsia="仿宋_GB2312" w:cs="Times New Roman"/>
          <w:i w:val="0"/>
          <w:caps w:val="0"/>
          <w:color w:val="auto"/>
          <w:spacing w:val="0"/>
          <w:kern w:val="0"/>
          <w:sz w:val="32"/>
          <w:szCs w:val="32"/>
          <w:u w:val="none"/>
          <w:lang w:val="en-US" w:eastAsia="zh-CN" w:bidi="ar"/>
        </w:rPr>
        <w:t>证老年人取水安全、便利，帮助老年人家庭完成自来水入户。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w:t>
      </w:r>
      <w:r>
        <w:rPr>
          <w:rFonts w:hint="default" w:ascii="仿宋_GB2312" w:hAnsi="仿宋_GB2312" w:eastAsia="仿宋_GB2312" w:cs="仿宋_GB2312"/>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定期对独居、留守、失能（含失智）、重残、计划生育特殊老年人家庭用水、用电和用煤等设施进行安全检查或入户排查，对老化或损坏的及时改造维修，排除安全隐患。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w:t>
      </w:r>
      <w:r>
        <w:rPr>
          <w:rFonts w:hint="default" w:ascii="仿宋_GB2312" w:hAnsi="仿宋_GB2312" w:eastAsia="仿宋_GB2312" w:cs="仿宋_GB2312"/>
          <w:i w:val="0"/>
          <w:caps w:val="0"/>
          <w:color w:val="auto"/>
          <w:spacing w:val="0"/>
          <w:kern w:val="0"/>
          <w:sz w:val="32"/>
          <w:szCs w:val="32"/>
          <w:u w:val="none"/>
          <w:lang w:val="en-US" w:eastAsia="zh-CN" w:bidi="ar"/>
        </w:rPr>
        <w:t>.基</w:t>
      </w:r>
      <w:r>
        <w:rPr>
          <w:rFonts w:hint="default" w:ascii="Times New Roman" w:hAnsi="Times New Roman" w:eastAsia="仿宋_GB2312" w:cs="Times New Roman"/>
          <w:i w:val="0"/>
          <w:caps w:val="0"/>
          <w:color w:val="auto"/>
          <w:spacing w:val="0"/>
          <w:kern w:val="0"/>
          <w:sz w:val="32"/>
          <w:szCs w:val="32"/>
          <w:u w:val="none"/>
          <w:lang w:val="en-US" w:eastAsia="zh-CN" w:bidi="ar"/>
        </w:rPr>
        <w:t>本完成农村户厕改造，无露天粪坑和简易茅厕。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w:t>
      </w:r>
      <w:r>
        <w:rPr>
          <w:rFonts w:hint="default" w:ascii="仿宋_GB2312" w:hAnsi="仿宋_GB2312" w:eastAsia="仿宋_GB2312" w:cs="仿宋_GB2312"/>
          <w:i w:val="0"/>
          <w:caps w:val="0"/>
          <w:color w:val="auto"/>
          <w:spacing w:val="0"/>
          <w:kern w:val="0"/>
          <w:sz w:val="32"/>
          <w:szCs w:val="32"/>
          <w:u w:val="none"/>
          <w:lang w:val="en-US" w:eastAsia="zh-CN" w:bidi="ar"/>
        </w:rPr>
        <w:t>.生活</w:t>
      </w:r>
      <w:r>
        <w:rPr>
          <w:rFonts w:hint="default" w:ascii="Times New Roman" w:hAnsi="Times New Roman" w:eastAsia="仿宋_GB2312" w:cs="Times New Roman"/>
          <w:i w:val="0"/>
          <w:caps w:val="0"/>
          <w:color w:val="auto"/>
          <w:spacing w:val="0"/>
          <w:kern w:val="0"/>
          <w:sz w:val="32"/>
          <w:szCs w:val="32"/>
          <w:u w:val="none"/>
          <w:lang w:val="en-US" w:eastAsia="zh-CN" w:bidi="ar"/>
        </w:rPr>
        <w:t>垃圾及时清扫、收集，日产日清，村内无暴露和积存垃圾。河沟渠塘无积存垃圾、无白色污染、水面无明显漂浮物，村内无黑臭水体。帮助老年人养成文明如厕习惯，调动农村老年人家庭积极参与农村户厕改造。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5</w:t>
      </w:r>
      <w:r>
        <w:rPr>
          <w:rFonts w:hint="default" w:ascii="仿宋_GB2312" w:hAnsi="仿宋_GB2312" w:eastAsia="仿宋_GB2312" w:cs="仿宋_GB2312"/>
          <w:i w:val="0"/>
          <w:caps w:val="0"/>
          <w:color w:val="auto"/>
          <w:spacing w:val="0"/>
          <w:kern w:val="0"/>
          <w:sz w:val="32"/>
          <w:szCs w:val="32"/>
          <w:u w:val="none"/>
          <w:lang w:val="en-US" w:eastAsia="zh-CN" w:bidi="ar"/>
        </w:rPr>
        <w:t>.结</w:t>
      </w:r>
      <w:r>
        <w:rPr>
          <w:rFonts w:hint="default" w:ascii="Times New Roman" w:hAnsi="Times New Roman" w:eastAsia="仿宋_GB2312" w:cs="Times New Roman"/>
          <w:i w:val="0"/>
          <w:caps w:val="0"/>
          <w:color w:val="auto"/>
          <w:spacing w:val="0"/>
          <w:kern w:val="0"/>
          <w:sz w:val="32"/>
          <w:szCs w:val="32"/>
          <w:u w:val="none"/>
          <w:lang w:val="en-US" w:eastAsia="zh-CN" w:bidi="ar"/>
        </w:rPr>
        <w:t>合农村危房改造工作，采取政府补贴等方式，对所有纳入特困供养、建档立卡范围的高龄、失能、残疾老年人家庭实施老年人住房适老化改造。有条件的地方可积极引导其他农村老年人家庭进行适老化改造。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（二）出行设施完善便捷。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6</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区步行道路满足安全便利要求，对社区主干道路进行硬化处理，修缮破损路，整治低洼路，保持路面平整安全。村内（小组）次干道进行适度硬化处理，实现“户户通”。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7</w:t>
      </w:r>
      <w:r>
        <w:rPr>
          <w:rFonts w:hint="default" w:ascii="仿宋_GB2312" w:hAnsi="仿宋_GB2312" w:eastAsia="仿宋_GB2312" w:cs="仿宋_GB2312"/>
          <w:i w:val="0"/>
          <w:caps w:val="0"/>
          <w:color w:val="auto"/>
          <w:spacing w:val="0"/>
          <w:kern w:val="0"/>
          <w:sz w:val="32"/>
          <w:szCs w:val="32"/>
          <w:u w:val="none"/>
          <w:lang w:val="en-US" w:eastAsia="zh-CN" w:bidi="ar"/>
        </w:rPr>
        <w:t>.在</w:t>
      </w:r>
      <w:r>
        <w:rPr>
          <w:rFonts w:hint="default" w:ascii="Times New Roman" w:hAnsi="Times New Roman" w:eastAsia="仿宋_GB2312" w:cs="Times New Roman"/>
          <w:i w:val="0"/>
          <w:caps w:val="0"/>
          <w:color w:val="auto"/>
          <w:spacing w:val="0"/>
          <w:kern w:val="0"/>
          <w:sz w:val="32"/>
          <w:szCs w:val="32"/>
          <w:u w:val="none"/>
          <w:lang w:val="en-US" w:eastAsia="zh-CN" w:bidi="ar"/>
        </w:rPr>
        <w:t>社区主干道路和老年人活动场所安装路灯，保持安全通行的亮度。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8</w:t>
      </w:r>
      <w:r>
        <w:rPr>
          <w:rFonts w:hint="default" w:ascii="仿宋_GB2312" w:hAnsi="仿宋_GB2312" w:eastAsia="仿宋_GB2312" w:cs="仿宋_GB2312"/>
          <w:i w:val="0"/>
          <w:caps w:val="0"/>
          <w:color w:val="auto"/>
          <w:spacing w:val="0"/>
          <w:kern w:val="0"/>
          <w:sz w:val="32"/>
          <w:szCs w:val="32"/>
          <w:u w:val="none"/>
          <w:lang w:val="en-US" w:eastAsia="zh-CN" w:bidi="ar"/>
        </w:rPr>
        <w:t>.社</w:t>
      </w:r>
      <w:r>
        <w:rPr>
          <w:rFonts w:hint="default" w:ascii="Times New Roman" w:hAnsi="Times New Roman" w:eastAsia="仿宋_GB2312" w:cs="Times New Roman"/>
          <w:i w:val="0"/>
          <w:caps w:val="0"/>
          <w:color w:val="auto"/>
          <w:spacing w:val="0"/>
          <w:kern w:val="0"/>
          <w:sz w:val="32"/>
          <w:szCs w:val="32"/>
          <w:u w:val="none"/>
          <w:lang w:val="en-US" w:eastAsia="zh-CN" w:bidi="ar"/>
        </w:rPr>
        <w:t>区内电力、通信、有线电视线路架设安全规范，无违章交越和搭挂。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9</w:t>
      </w:r>
      <w:r>
        <w:rPr>
          <w:rFonts w:hint="default" w:ascii="仿宋_GB2312" w:hAnsi="仿宋_GB2312" w:eastAsia="仿宋_GB2312" w:cs="仿宋_GB2312"/>
          <w:i w:val="0"/>
          <w:caps w:val="0"/>
          <w:color w:val="auto"/>
          <w:spacing w:val="0"/>
          <w:kern w:val="0"/>
          <w:sz w:val="32"/>
          <w:szCs w:val="32"/>
          <w:u w:val="none"/>
          <w:lang w:val="en-US" w:eastAsia="zh-CN" w:bidi="ar"/>
        </w:rPr>
        <w:t>.设</w:t>
      </w:r>
      <w:r>
        <w:rPr>
          <w:rFonts w:hint="default" w:ascii="Times New Roman" w:hAnsi="Times New Roman" w:eastAsia="仿宋_GB2312" w:cs="Times New Roman"/>
          <w:i w:val="0"/>
          <w:caps w:val="0"/>
          <w:color w:val="auto"/>
          <w:spacing w:val="0"/>
          <w:kern w:val="0"/>
          <w:sz w:val="32"/>
          <w:szCs w:val="32"/>
          <w:u w:val="none"/>
          <w:lang w:val="en-US" w:eastAsia="zh-CN" w:bidi="ar"/>
        </w:rPr>
        <w:t>置休息空间和座椅，老年人主要活动场所的临空侧设置栏杆和扶手等安全阻挡设施。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10</w:t>
      </w:r>
      <w:r>
        <w:rPr>
          <w:rFonts w:hint="default" w:ascii="仿宋_GB2312" w:hAnsi="仿宋_GB2312" w:eastAsia="仿宋_GB2312" w:cs="仿宋_GB2312"/>
          <w:i w:val="0"/>
          <w:caps w:val="0"/>
          <w:color w:val="auto"/>
          <w:spacing w:val="0"/>
          <w:kern w:val="0"/>
          <w:sz w:val="32"/>
          <w:szCs w:val="32"/>
          <w:u w:val="none"/>
          <w:lang w:val="en-US" w:eastAsia="zh-CN" w:bidi="ar"/>
        </w:rPr>
        <w:t>.老</w:t>
      </w:r>
      <w:r>
        <w:rPr>
          <w:rFonts w:hint="default" w:ascii="Times New Roman" w:hAnsi="Times New Roman" w:eastAsia="仿宋_GB2312" w:cs="Times New Roman"/>
          <w:i w:val="0"/>
          <w:caps w:val="0"/>
          <w:color w:val="auto"/>
          <w:spacing w:val="0"/>
          <w:kern w:val="0"/>
          <w:sz w:val="32"/>
          <w:szCs w:val="32"/>
          <w:u w:val="none"/>
          <w:lang w:val="en-US" w:eastAsia="zh-CN" w:bidi="ar"/>
        </w:rPr>
        <w:t>年人集中活动的场所附近设置卫生公厕，鼓励有条件的村对公厕进行无障碍改造。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（三）社区服务便利可及。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11</w:t>
      </w:r>
      <w:r>
        <w:rPr>
          <w:rFonts w:hint="default" w:ascii="仿宋_GB2312" w:hAnsi="仿宋_GB2312" w:eastAsia="仿宋_GB2312" w:cs="仿宋_GB2312"/>
          <w:i w:val="0"/>
          <w:caps w:val="0"/>
          <w:color w:val="auto"/>
          <w:spacing w:val="0"/>
          <w:kern w:val="0"/>
          <w:sz w:val="32"/>
          <w:szCs w:val="32"/>
          <w:u w:val="none"/>
          <w:lang w:val="en-US" w:eastAsia="zh-CN" w:bidi="ar"/>
        </w:rPr>
        <w:t>.积</w:t>
      </w:r>
      <w:r>
        <w:rPr>
          <w:rFonts w:hint="default" w:ascii="Times New Roman" w:hAnsi="Times New Roman" w:eastAsia="仿宋_GB2312" w:cs="Times New Roman"/>
          <w:i w:val="0"/>
          <w:caps w:val="0"/>
          <w:color w:val="auto"/>
          <w:spacing w:val="0"/>
          <w:kern w:val="0"/>
          <w:sz w:val="32"/>
          <w:szCs w:val="32"/>
          <w:u w:val="none"/>
          <w:lang w:val="en-US" w:eastAsia="zh-CN" w:bidi="ar"/>
        </w:rPr>
        <w:t>极推进乡镇卫生院和村卫生室一体化管理，为老年人提供便利的基本医疗卫生服务。实现基本医疗保险联网直接结算。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12</w:t>
      </w:r>
      <w:r>
        <w:rPr>
          <w:rFonts w:hint="default" w:ascii="仿宋_GB2312" w:hAnsi="仿宋_GB2312" w:eastAsia="仿宋_GB2312" w:cs="仿宋_GB2312"/>
          <w:i w:val="0"/>
          <w:caps w:val="0"/>
          <w:color w:val="auto"/>
          <w:spacing w:val="0"/>
          <w:kern w:val="0"/>
          <w:sz w:val="32"/>
          <w:szCs w:val="32"/>
          <w:u w:val="none"/>
          <w:lang w:val="en-US" w:eastAsia="zh-CN" w:bidi="ar"/>
        </w:rPr>
        <w:t>.通</w:t>
      </w:r>
      <w:r>
        <w:rPr>
          <w:rFonts w:hint="default" w:ascii="Times New Roman" w:hAnsi="Times New Roman" w:eastAsia="仿宋_GB2312" w:cs="Times New Roman"/>
          <w:i w:val="0"/>
          <w:caps w:val="0"/>
          <w:color w:val="auto"/>
          <w:spacing w:val="0"/>
          <w:kern w:val="0"/>
          <w:sz w:val="32"/>
          <w:szCs w:val="32"/>
          <w:u w:val="none"/>
          <w:lang w:val="en-US" w:eastAsia="zh-CN" w:bidi="ar"/>
        </w:rPr>
        <w:t>过家庭医生签约服务，定期为老年人提供生活方式和健康状况评估、体格检查、辅助检查和健康指导等健康管理服务。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13</w:t>
      </w:r>
      <w:r>
        <w:rPr>
          <w:rFonts w:hint="default" w:ascii="仿宋_GB2312" w:hAnsi="仿宋_GB2312" w:eastAsia="仿宋_GB2312" w:cs="仿宋_GB2312"/>
          <w:i w:val="0"/>
          <w:caps w:val="0"/>
          <w:color w:val="auto"/>
          <w:spacing w:val="0"/>
          <w:kern w:val="0"/>
          <w:sz w:val="32"/>
          <w:szCs w:val="32"/>
          <w:u w:val="none"/>
          <w:lang w:val="en-US" w:eastAsia="zh-CN" w:bidi="ar"/>
        </w:rPr>
        <w:t>.加</w:t>
      </w:r>
      <w:r>
        <w:rPr>
          <w:rFonts w:hint="default" w:ascii="Times New Roman" w:hAnsi="Times New Roman" w:eastAsia="仿宋_GB2312" w:cs="Times New Roman"/>
          <w:i w:val="0"/>
          <w:caps w:val="0"/>
          <w:color w:val="auto"/>
          <w:spacing w:val="0"/>
          <w:kern w:val="0"/>
          <w:sz w:val="32"/>
          <w:szCs w:val="32"/>
          <w:u w:val="none"/>
          <w:lang w:val="en-US" w:eastAsia="zh-CN" w:bidi="ar"/>
        </w:rPr>
        <w:t>强村卫生室服务能力建设，鼓励村医参与健康养老服务，为老年人提供医、养、康、护结合的医养结合服务。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14</w:t>
      </w:r>
      <w:r>
        <w:rPr>
          <w:rFonts w:hint="default" w:ascii="仿宋_GB2312" w:hAnsi="仿宋_GB2312" w:eastAsia="仿宋_GB2312" w:cs="仿宋_GB2312"/>
          <w:i w:val="0"/>
          <w:caps w:val="0"/>
          <w:color w:val="auto"/>
          <w:spacing w:val="0"/>
          <w:kern w:val="0"/>
          <w:sz w:val="32"/>
          <w:szCs w:val="32"/>
          <w:u w:val="none"/>
          <w:lang w:val="en-US" w:eastAsia="zh-CN" w:bidi="ar"/>
        </w:rPr>
        <w:t>.依托村卫</w:t>
      </w:r>
      <w:r>
        <w:rPr>
          <w:rFonts w:hint="default" w:ascii="Times New Roman" w:hAnsi="Times New Roman" w:eastAsia="仿宋_GB2312" w:cs="Times New Roman"/>
          <w:i w:val="0"/>
          <w:caps w:val="0"/>
          <w:color w:val="auto"/>
          <w:spacing w:val="0"/>
          <w:kern w:val="0"/>
          <w:sz w:val="32"/>
          <w:szCs w:val="32"/>
          <w:u w:val="none"/>
          <w:lang w:val="en-US" w:eastAsia="zh-CN" w:bidi="ar"/>
        </w:rPr>
        <w:t>生室，通过健康宣传栏、健康讲座多种形式，推进老年人健康促进和健康教育活动，宣传失能预防核心信息和阿尔茨海默病预防与干预核心信息等健康知识，普及健康老龄化理念和健康科普知识。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15</w:t>
      </w:r>
      <w:r>
        <w:rPr>
          <w:rFonts w:hint="default" w:ascii="仿宋_GB2312" w:hAnsi="仿宋_GB2312" w:eastAsia="仿宋_GB2312" w:cs="仿宋_GB2312"/>
          <w:i w:val="0"/>
          <w:caps w:val="0"/>
          <w:color w:val="auto"/>
          <w:spacing w:val="0"/>
          <w:kern w:val="0"/>
          <w:sz w:val="32"/>
          <w:szCs w:val="32"/>
          <w:u w:val="none"/>
          <w:lang w:val="en-US" w:eastAsia="zh-CN" w:bidi="ar"/>
        </w:rPr>
        <w:t>.加</w:t>
      </w:r>
      <w:r>
        <w:rPr>
          <w:rFonts w:hint="default" w:ascii="Times New Roman" w:hAnsi="Times New Roman" w:eastAsia="仿宋_GB2312" w:cs="Times New Roman"/>
          <w:i w:val="0"/>
          <w:caps w:val="0"/>
          <w:color w:val="auto"/>
          <w:spacing w:val="0"/>
          <w:kern w:val="0"/>
          <w:sz w:val="32"/>
          <w:szCs w:val="32"/>
          <w:u w:val="none"/>
          <w:lang w:val="en-US" w:eastAsia="zh-CN" w:bidi="ar"/>
        </w:rPr>
        <w:t>强农村社区综合服务能力建设，为老年人提供养老、公共文化、医疗卫生、全民健身等综合性服务。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16</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农村独居、留守、失能（含失智）、重残、计划生育特殊家庭老年人定期探访制度，做好老年人基本信息摸查，以电话问候、上门访问等方式，定期探访老年人，及时了解老年人生活情况，将存在安全风险和生活困难的老年人作为重点帮扶对象，及时通知其子女或其他法定赡养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17</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立农村互助幸福院，由党员干部、乡贤人士、热心村民及社会爱心人士组成志愿服务队伍，对留守、失能（含失智）、计划生育特殊家庭等特殊困难老年人实施结对帮扶。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18</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励村民依托自家居住地提供家庭式养老服务。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19</w:t>
      </w:r>
      <w:r>
        <w:rPr>
          <w:rFonts w:hint="default" w:ascii="仿宋_GB2312" w:hAnsi="仿宋_GB2312" w:eastAsia="仿宋_GB2312" w:cs="仿宋_GB2312"/>
          <w:i w:val="0"/>
          <w:caps w:val="0"/>
          <w:color w:val="auto"/>
          <w:spacing w:val="0"/>
          <w:kern w:val="0"/>
          <w:sz w:val="32"/>
          <w:szCs w:val="32"/>
          <w:u w:val="none"/>
          <w:lang w:val="en-US" w:eastAsia="zh-CN" w:bidi="ar"/>
        </w:rPr>
        <w:t>.开</w:t>
      </w:r>
      <w:r>
        <w:rPr>
          <w:rFonts w:hint="default" w:ascii="Times New Roman" w:hAnsi="Times New Roman" w:eastAsia="仿宋_GB2312" w:cs="Times New Roman"/>
          <w:i w:val="0"/>
          <w:caps w:val="0"/>
          <w:color w:val="auto"/>
          <w:spacing w:val="0"/>
          <w:kern w:val="0"/>
          <w:sz w:val="32"/>
          <w:szCs w:val="32"/>
          <w:u w:val="none"/>
          <w:lang w:val="en-US" w:eastAsia="zh-CN" w:bidi="ar"/>
        </w:rPr>
        <w:t>展老年人防诈骗知识与技巧宣传教育工作，提高老年人识别和防范非法集资、电信诈骗等非法侵害的能力。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20</w:t>
      </w:r>
      <w:r>
        <w:rPr>
          <w:rFonts w:hint="default" w:ascii="仿宋_GB2312" w:hAnsi="仿宋_GB2312" w:eastAsia="仿宋_GB2312" w:cs="仿宋_GB2312"/>
          <w:i w:val="0"/>
          <w:caps w:val="0"/>
          <w:color w:val="auto"/>
          <w:spacing w:val="0"/>
          <w:kern w:val="0"/>
          <w:sz w:val="32"/>
          <w:szCs w:val="32"/>
          <w:u w:val="none"/>
          <w:lang w:val="en-US" w:eastAsia="zh-CN" w:bidi="ar"/>
        </w:rPr>
        <w:t>.为</w:t>
      </w:r>
      <w:r>
        <w:rPr>
          <w:rFonts w:hint="default" w:ascii="Times New Roman" w:hAnsi="Times New Roman" w:eastAsia="仿宋_GB2312" w:cs="Times New Roman"/>
          <w:i w:val="0"/>
          <w:caps w:val="0"/>
          <w:color w:val="auto"/>
          <w:spacing w:val="0"/>
          <w:kern w:val="0"/>
          <w:sz w:val="32"/>
          <w:szCs w:val="32"/>
          <w:u w:val="none"/>
          <w:lang w:val="en-US" w:eastAsia="zh-CN" w:bidi="ar"/>
        </w:rPr>
        <w:t>老年人提供法律援助等公共法律服务，帮助解决涉及老年人的纠纷及相关事务。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21</w:t>
      </w:r>
      <w:r>
        <w:rPr>
          <w:rFonts w:hint="default" w:ascii="仿宋_GB2312" w:hAnsi="仿宋_GB2312" w:eastAsia="仿宋_GB2312" w:cs="仿宋_GB2312"/>
          <w:i w:val="0"/>
          <w:caps w:val="0"/>
          <w:color w:val="auto"/>
          <w:spacing w:val="0"/>
          <w:kern w:val="0"/>
          <w:sz w:val="32"/>
          <w:szCs w:val="32"/>
          <w:u w:val="none"/>
          <w:lang w:val="en-US" w:eastAsia="zh-CN" w:bidi="ar"/>
        </w:rPr>
        <w:t>.探</w:t>
      </w:r>
      <w:r>
        <w:rPr>
          <w:rFonts w:hint="default" w:ascii="Times New Roman" w:hAnsi="Times New Roman" w:eastAsia="仿宋_GB2312" w:cs="Times New Roman"/>
          <w:i w:val="0"/>
          <w:caps w:val="0"/>
          <w:color w:val="auto"/>
          <w:spacing w:val="0"/>
          <w:kern w:val="0"/>
          <w:sz w:val="32"/>
          <w:szCs w:val="32"/>
          <w:u w:val="none"/>
          <w:lang w:val="en-US" w:eastAsia="zh-CN" w:bidi="ar"/>
        </w:rPr>
        <w:t>索农村养老服务志愿服务机制，鼓励村民和老年人参与各种公益性活动和志愿服务。支持家族成员和亲友对留守老年人给予生活照料和精神关爱，鼓励邻里乡亲为留守老年人提供关爱服务。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（四）社会参与广泛充分。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22</w:t>
      </w:r>
      <w:r>
        <w:rPr>
          <w:rFonts w:hint="default" w:ascii="仿宋_GB2312" w:hAnsi="仿宋_GB2312" w:eastAsia="仿宋_GB2312" w:cs="仿宋_GB2312"/>
          <w:i w:val="0"/>
          <w:caps w:val="0"/>
          <w:color w:val="auto"/>
          <w:spacing w:val="0"/>
          <w:kern w:val="0"/>
          <w:sz w:val="32"/>
          <w:szCs w:val="32"/>
          <w:u w:val="none"/>
          <w:lang w:val="en-US" w:eastAsia="zh-CN" w:bidi="ar"/>
        </w:rPr>
        <w:t>.帮</w:t>
      </w:r>
      <w:r>
        <w:rPr>
          <w:rFonts w:hint="default" w:ascii="Times New Roman" w:hAnsi="Times New Roman" w:eastAsia="仿宋_GB2312" w:cs="Times New Roman"/>
          <w:i w:val="0"/>
          <w:caps w:val="0"/>
          <w:color w:val="auto"/>
          <w:spacing w:val="0"/>
          <w:kern w:val="0"/>
          <w:sz w:val="32"/>
          <w:szCs w:val="32"/>
          <w:u w:val="none"/>
          <w:lang w:val="en-US" w:eastAsia="zh-CN" w:bidi="ar"/>
        </w:rPr>
        <w:t>助老年人拓展农副产品销售渠道，优先帮助经济困难的老年人申请社区公益性岗位或联系用工机会，促进农村老年人致富增收。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23</w:t>
      </w:r>
      <w:r>
        <w:rPr>
          <w:rFonts w:hint="default" w:ascii="仿宋_GB2312" w:hAnsi="仿宋_GB2312" w:eastAsia="仿宋_GB2312" w:cs="仿宋_GB2312"/>
          <w:i w:val="0"/>
          <w:caps w:val="0"/>
          <w:color w:val="auto"/>
          <w:spacing w:val="0"/>
          <w:kern w:val="0"/>
          <w:sz w:val="32"/>
          <w:szCs w:val="32"/>
          <w:u w:val="none"/>
          <w:lang w:val="en-US" w:eastAsia="zh-CN" w:bidi="ar"/>
        </w:rPr>
        <w:t>.引</w:t>
      </w:r>
      <w:r>
        <w:rPr>
          <w:rFonts w:hint="default" w:ascii="Times New Roman" w:hAnsi="Times New Roman" w:eastAsia="仿宋_GB2312" w:cs="Times New Roman"/>
          <w:i w:val="0"/>
          <w:caps w:val="0"/>
          <w:color w:val="auto"/>
          <w:spacing w:val="0"/>
          <w:kern w:val="0"/>
          <w:sz w:val="32"/>
          <w:szCs w:val="32"/>
          <w:u w:val="none"/>
          <w:lang w:val="en-US" w:eastAsia="zh-CN" w:bidi="ar"/>
        </w:rPr>
        <w:t>导和组织老年人参与社区治理和服务，充分发挥老年人的积极作用。村代表会议有老年人代表参加，村里开展与老年人相关的服务项目或活动时，充分听取老年人的意见和建议。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24</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立老年协会等基层老年社会组织，实行老年人自我管理、自我服务、自我教育、自我监督。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25</w:t>
      </w:r>
      <w:r>
        <w:rPr>
          <w:rFonts w:hint="default" w:ascii="仿宋_GB2312" w:hAnsi="仿宋_GB2312" w:eastAsia="仿宋_GB2312" w:cs="仿宋_GB2312"/>
          <w:i w:val="0"/>
          <w:caps w:val="0"/>
          <w:color w:val="auto"/>
          <w:spacing w:val="0"/>
          <w:kern w:val="0"/>
          <w:sz w:val="32"/>
          <w:szCs w:val="32"/>
          <w:u w:val="none"/>
          <w:lang w:val="en-US" w:eastAsia="zh-CN" w:bidi="ar"/>
        </w:rPr>
        <w:t>.成立老年文体团队，方便老年人就近参加各类活动，丰富精神文化生</w:t>
      </w:r>
      <w:r>
        <w:rPr>
          <w:rFonts w:hint="default" w:ascii="Times New Roman" w:hAnsi="Times New Roman" w:eastAsia="仿宋_GB2312" w:cs="Times New Roman"/>
          <w:i w:val="0"/>
          <w:caps w:val="0"/>
          <w:color w:val="auto"/>
          <w:spacing w:val="0"/>
          <w:kern w:val="0"/>
          <w:sz w:val="32"/>
          <w:szCs w:val="32"/>
          <w:u w:val="none"/>
          <w:lang w:val="en-US" w:eastAsia="zh-CN" w:bidi="ar"/>
        </w:rPr>
        <w:t>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26</w:t>
      </w:r>
      <w:r>
        <w:rPr>
          <w:rFonts w:hint="default" w:ascii="仿宋_GB2312" w:hAnsi="仿宋_GB2312" w:eastAsia="仿宋_GB2312" w:cs="仿宋_GB2312"/>
          <w:i w:val="0"/>
          <w:caps w:val="0"/>
          <w:color w:val="auto"/>
          <w:spacing w:val="0"/>
          <w:kern w:val="0"/>
          <w:sz w:val="32"/>
          <w:szCs w:val="32"/>
          <w:u w:val="none"/>
          <w:lang w:val="en-US" w:eastAsia="zh-CN" w:bidi="ar"/>
        </w:rPr>
        <w:t>.为</w:t>
      </w:r>
      <w:r>
        <w:rPr>
          <w:rFonts w:hint="default" w:ascii="Times New Roman" w:hAnsi="Times New Roman" w:eastAsia="仿宋_GB2312" w:cs="Times New Roman"/>
          <w:i w:val="0"/>
          <w:caps w:val="0"/>
          <w:color w:val="auto"/>
          <w:spacing w:val="0"/>
          <w:kern w:val="0"/>
          <w:sz w:val="32"/>
          <w:szCs w:val="32"/>
          <w:u w:val="none"/>
          <w:lang w:val="en-US" w:eastAsia="zh-CN" w:bidi="ar"/>
        </w:rPr>
        <w:t>老年人和老年社会组织参与社区活动提供便利条件。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27</w:t>
      </w:r>
      <w:r>
        <w:rPr>
          <w:rFonts w:hint="default" w:ascii="仿宋_GB2312" w:hAnsi="仿宋_GB2312" w:eastAsia="仿宋_GB2312" w:cs="仿宋_GB2312"/>
          <w:i w:val="0"/>
          <w:caps w:val="0"/>
          <w:color w:val="auto"/>
          <w:spacing w:val="0"/>
          <w:kern w:val="0"/>
          <w:sz w:val="32"/>
          <w:szCs w:val="32"/>
          <w:u w:val="none"/>
          <w:lang w:val="en-US" w:eastAsia="zh-CN" w:bidi="ar"/>
        </w:rPr>
        <w:t>.有</w:t>
      </w:r>
      <w:r>
        <w:rPr>
          <w:rFonts w:hint="default" w:ascii="Times New Roman" w:hAnsi="Times New Roman" w:eastAsia="仿宋_GB2312" w:cs="Times New Roman"/>
          <w:i w:val="0"/>
          <w:caps w:val="0"/>
          <w:color w:val="auto"/>
          <w:spacing w:val="0"/>
          <w:kern w:val="0"/>
          <w:sz w:val="32"/>
          <w:szCs w:val="32"/>
          <w:u w:val="none"/>
          <w:lang w:val="en-US" w:eastAsia="zh-CN" w:bidi="ar"/>
        </w:rPr>
        <w:t>效整合乡村教育文化资源，发展农村社区老年教育。鼓励自设老年教育学习点或与老年大学、教育机构和社会组织等合作在农村社区设立老年教育学习点，以村民喜爱的形式开展适应农村老年人需求的教育活动。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（五）孝亲敬老氛围浓厚。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28</w:t>
      </w:r>
      <w:r>
        <w:rPr>
          <w:rFonts w:hint="default" w:ascii="仿宋_GB2312" w:hAnsi="仿宋_GB2312" w:eastAsia="仿宋_GB2312" w:cs="仿宋_GB2312"/>
          <w:i w:val="0"/>
          <w:caps w:val="0"/>
          <w:color w:val="auto"/>
          <w:spacing w:val="0"/>
          <w:kern w:val="0"/>
          <w:sz w:val="32"/>
          <w:szCs w:val="32"/>
          <w:u w:val="none"/>
          <w:lang w:val="en-US" w:eastAsia="zh-CN" w:bidi="ar"/>
        </w:rPr>
        <w:t>.强</w:t>
      </w:r>
      <w:r>
        <w:rPr>
          <w:rFonts w:hint="default" w:ascii="Times New Roman" w:hAnsi="Times New Roman" w:eastAsia="仿宋_GB2312" w:cs="Times New Roman"/>
          <w:i w:val="0"/>
          <w:caps w:val="0"/>
          <w:color w:val="auto"/>
          <w:spacing w:val="0"/>
          <w:kern w:val="0"/>
          <w:sz w:val="32"/>
          <w:szCs w:val="32"/>
          <w:u w:val="none"/>
          <w:lang w:val="en-US" w:eastAsia="zh-CN" w:bidi="ar"/>
        </w:rPr>
        <w:t>化家庭在农村老年人赡养与关爱服务中的主体责任，增强村规民约对家庭赡养义务人的道德约束，在尊重老年人意愿的前提下，赡养义务人可与亲属或其他人签订委托照顾协议，并向村民委员会报备。对赡养人、扶养人不履行赡养、扶养义务的，由村民委员会及老年人组织监督其履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29</w:t>
      </w:r>
      <w:r>
        <w:rPr>
          <w:rFonts w:hint="default" w:ascii="仿宋_GB2312" w:hAnsi="仿宋_GB2312" w:eastAsia="仿宋_GB2312" w:cs="仿宋_GB2312"/>
          <w:i w:val="0"/>
          <w:caps w:val="0"/>
          <w:color w:val="auto"/>
          <w:spacing w:val="0"/>
          <w:kern w:val="0"/>
          <w:sz w:val="32"/>
          <w:szCs w:val="32"/>
          <w:u w:val="none"/>
          <w:lang w:val="en-US" w:eastAsia="zh-CN" w:bidi="ar"/>
        </w:rPr>
        <w:t>.组</w:t>
      </w:r>
      <w:r>
        <w:rPr>
          <w:rFonts w:hint="default" w:ascii="Times New Roman" w:hAnsi="Times New Roman" w:eastAsia="仿宋_GB2312" w:cs="Times New Roman"/>
          <w:i w:val="0"/>
          <w:caps w:val="0"/>
          <w:color w:val="auto"/>
          <w:spacing w:val="0"/>
          <w:kern w:val="0"/>
          <w:sz w:val="32"/>
          <w:szCs w:val="32"/>
          <w:u w:val="none"/>
          <w:lang w:val="en-US" w:eastAsia="zh-CN" w:bidi="ar"/>
        </w:rPr>
        <w:t>织多种形式的敬老爱老助老主题教育活动，加大对“敬老文明号”和“敬老爱老助老模范人物”的宣传报道，发挥孝亲敬老典型的示范引导作用。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30</w:t>
      </w:r>
      <w:r>
        <w:rPr>
          <w:rFonts w:hint="default" w:ascii="仿宋_GB2312" w:hAnsi="仿宋_GB2312" w:eastAsia="仿宋_GB2312" w:cs="仿宋_GB2312"/>
          <w:i w:val="0"/>
          <w:caps w:val="0"/>
          <w:color w:val="auto"/>
          <w:spacing w:val="0"/>
          <w:kern w:val="0"/>
          <w:sz w:val="32"/>
          <w:szCs w:val="32"/>
          <w:u w:val="none"/>
          <w:lang w:val="en-US" w:eastAsia="zh-CN" w:bidi="ar"/>
        </w:rPr>
        <w:t>.开</w:t>
      </w:r>
      <w:r>
        <w:rPr>
          <w:rFonts w:hint="default" w:ascii="Times New Roman" w:hAnsi="Times New Roman" w:eastAsia="仿宋_GB2312" w:cs="Times New Roman"/>
          <w:i w:val="0"/>
          <w:caps w:val="0"/>
          <w:color w:val="auto"/>
          <w:spacing w:val="0"/>
          <w:kern w:val="0"/>
          <w:sz w:val="32"/>
          <w:szCs w:val="32"/>
          <w:u w:val="none"/>
          <w:lang w:val="en-US" w:eastAsia="zh-CN" w:bidi="ar"/>
        </w:rPr>
        <w:t>展《中华人民共和国老年人权益保障法》及地方老年人权益保障法规普法宣传教育工作，增强老年人依法保护自身合法权益以及村民依法保护老年人合法权益的意识。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31</w:t>
      </w:r>
      <w:r>
        <w:rPr>
          <w:rFonts w:hint="default" w:ascii="仿宋_GB2312" w:hAnsi="仿宋_GB2312" w:eastAsia="仿宋_GB2312" w:cs="仿宋_GB2312"/>
          <w:i w:val="0"/>
          <w:caps w:val="0"/>
          <w:color w:val="auto"/>
          <w:spacing w:val="0"/>
          <w:kern w:val="0"/>
          <w:sz w:val="32"/>
          <w:szCs w:val="32"/>
          <w:u w:val="none"/>
          <w:lang w:val="en-US" w:eastAsia="zh-CN" w:bidi="ar"/>
        </w:rPr>
        <w:t>.对</w:t>
      </w:r>
      <w:r>
        <w:rPr>
          <w:rFonts w:hint="default" w:ascii="Times New Roman" w:hAnsi="Times New Roman" w:eastAsia="仿宋_GB2312" w:cs="Times New Roman"/>
          <w:i w:val="0"/>
          <w:caps w:val="0"/>
          <w:color w:val="auto"/>
          <w:spacing w:val="0"/>
          <w:kern w:val="0"/>
          <w:sz w:val="32"/>
          <w:szCs w:val="32"/>
          <w:u w:val="none"/>
          <w:lang w:val="en-US" w:eastAsia="zh-CN" w:bidi="ar"/>
        </w:rPr>
        <w:t>老年人进行积极老龄观教育，引导老年人树立终身发展理念，增强老年人的自尊、自强、自爱意识。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（六）科技助老智慧创新。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32</w:t>
      </w:r>
      <w:r>
        <w:rPr>
          <w:rFonts w:hint="default" w:ascii="仿宋_GB2312" w:hAnsi="仿宋_GB2312" w:eastAsia="仿宋_GB2312" w:cs="仿宋_GB2312"/>
          <w:i w:val="0"/>
          <w:caps w:val="0"/>
          <w:color w:val="auto"/>
          <w:spacing w:val="0"/>
          <w:kern w:val="0"/>
          <w:sz w:val="32"/>
          <w:szCs w:val="32"/>
          <w:u w:val="none"/>
          <w:lang w:val="en-US" w:eastAsia="zh-CN" w:bidi="ar"/>
        </w:rPr>
        <w:t>.加</w:t>
      </w:r>
      <w:r>
        <w:rPr>
          <w:rFonts w:hint="default" w:ascii="Times New Roman" w:hAnsi="Times New Roman" w:eastAsia="仿宋_GB2312" w:cs="Times New Roman"/>
          <w:i w:val="0"/>
          <w:caps w:val="0"/>
          <w:color w:val="auto"/>
          <w:spacing w:val="0"/>
          <w:kern w:val="0"/>
          <w:sz w:val="32"/>
          <w:szCs w:val="32"/>
          <w:u w:val="none"/>
          <w:lang w:val="en-US" w:eastAsia="zh-CN" w:bidi="ar"/>
        </w:rPr>
        <w:t>快互联网信息建设，促进宽带网络进入老年人家庭，支持设置公共电脑室，方便留守老年人与子女视频联络。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33</w:t>
      </w:r>
      <w:r>
        <w:rPr>
          <w:rFonts w:hint="default" w:ascii="仿宋_GB2312" w:hAnsi="仿宋_GB2312" w:eastAsia="仿宋_GB2312" w:cs="仿宋_GB2312"/>
          <w:i w:val="0"/>
          <w:caps w:val="0"/>
          <w:color w:val="auto"/>
          <w:spacing w:val="0"/>
          <w:kern w:val="0"/>
          <w:sz w:val="32"/>
          <w:szCs w:val="32"/>
          <w:u w:val="none"/>
          <w:lang w:val="en-US" w:eastAsia="zh-CN" w:bidi="ar"/>
        </w:rPr>
        <w:t>.通</w:t>
      </w:r>
      <w:r>
        <w:rPr>
          <w:rFonts w:hint="default" w:ascii="Times New Roman" w:hAnsi="Times New Roman" w:eastAsia="仿宋_GB2312" w:cs="Times New Roman"/>
          <w:i w:val="0"/>
          <w:caps w:val="0"/>
          <w:color w:val="auto"/>
          <w:spacing w:val="0"/>
          <w:kern w:val="0"/>
          <w:sz w:val="32"/>
          <w:szCs w:val="32"/>
          <w:u w:val="none"/>
          <w:lang w:val="en-US" w:eastAsia="zh-CN" w:bidi="ar"/>
        </w:rPr>
        <w:t>过农村老年教育学习点等平台，帮助老年人学习电脑、智能手机等智能产品和智能技术使用，缩小老年人群与青年人群之间的“数字鸿沟”。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34</w:t>
      </w:r>
      <w:r>
        <w:rPr>
          <w:rFonts w:hint="default" w:ascii="仿宋_GB2312" w:hAnsi="仿宋_GB2312" w:eastAsia="仿宋_GB2312" w:cs="仿宋_GB2312"/>
          <w:i w:val="0"/>
          <w:caps w:val="0"/>
          <w:color w:val="auto"/>
          <w:spacing w:val="0"/>
          <w:kern w:val="0"/>
          <w:sz w:val="32"/>
          <w:szCs w:val="32"/>
          <w:u w:val="none"/>
          <w:lang w:val="en-US" w:eastAsia="zh-CN" w:bidi="ar"/>
        </w:rPr>
        <w:t>.鼓</w:t>
      </w:r>
      <w:r>
        <w:rPr>
          <w:rFonts w:hint="default" w:ascii="Times New Roman" w:hAnsi="Times New Roman" w:eastAsia="仿宋_GB2312" w:cs="Times New Roman"/>
          <w:i w:val="0"/>
          <w:caps w:val="0"/>
          <w:color w:val="auto"/>
          <w:spacing w:val="0"/>
          <w:kern w:val="0"/>
          <w:sz w:val="32"/>
          <w:szCs w:val="32"/>
          <w:u w:val="none"/>
          <w:lang w:val="en-US" w:eastAsia="zh-CN" w:bidi="ar"/>
        </w:rPr>
        <w:t>励农村“互联网+养老”发展，提升农村养老服务信息化水平，促进养老服务资源供需对接。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35</w:t>
      </w:r>
      <w:r>
        <w:rPr>
          <w:rFonts w:hint="default" w:ascii="仿宋_GB2312" w:hAnsi="仿宋_GB2312" w:eastAsia="仿宋_GB2312" w:cs="仿宋_GB2312"/>
          <w:i w:val="0"/>
          <w:caps w:val="0"/>
          <w:color w:val="auto"/>
          <w:spacing w:val="0"/>
          <w:kern w:val="0"/>
          <w:sz w:val="32"/>
          <w:szCs w:val="32"/>
          <w:u w:val="none"/>
          <w:lang w:val="en-US" w:eastAsia="zh-CN" w:bidi="ar"/>
        </w:rPr>
        <w:t>.加</w:t>
      </w:r>
      <w:r>
        <w:rPr>
          <w:rFonts w:hint="default" w:ascii="Times New Roman" w:hAnsi="Times New Roman" w:eastAsia="仿宋_GB2312" w:cs="Times New Roman"/>
          <w:i w:val="0"/>
          <w:caps w:val="0"/>
          <w:color w:val="auto"/>
          <w:spacing w:val="0"/>
          <w:kern w:val="0"/>
          <w:sz w:val="32"/>
          <w:szCs w:val="32"/>
          <w:u w:val="none"/>
          <w:lang w:val="en-US" w:eastAsia="zh-CN" w:bidi="ar"/>
        </w:rPr>
        <w:t>快农村智能广播网（“村村响”广播）建设，安装规范，分布合理，每天固定时间安排播出，能实现应急插播。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auto"/>
          <w:spacing w:val="0"/>
          <w:kern w:val="0"/>
          <w:sz w:val="32"/>
          <w:szCs w:val="32"/>
          <w:u w:val="none"/>
          <w:lang w:val="en-US" w:eastAsia="zh-CN" w:bidi="ar"/>
        </w:rPr>
      </w:pPr>
      <w:r>
        <w:rPr>
          <w:rFonts w:hint="default" w:ascii="Times New Roman" w:hAnsi="Times New Roman" w:eastAsia="楷体_GB2312" w:cs="Times New Roman"/>
          <w:b w:val="0"/>
          <w:bCs w:val="0"/>
          <w:i w:val="0"/>
          <w:caps w:val="0"/>
          <w:color w:val="auto"/>
          <w:spacing w:val="0"/>
          <w:kern w:val="0"/>
          <w:sz w:val="32"/>
          <w:szCs w:val="32"/>
          <w:u w:val="none"/>
          <w:lang w:val="en-US" w:eastAsia="zh-CN" w:bidi="ar"/>
        </w:rPr>
        <w:t>（七）管理保障到位有力。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36</w:t>
      </w:r>
      <w:r>
        <w:rPr>
          <w:rFonts w:hint="default" w:ascii="仿宋_GB2312" w:hAnsi="仿宋_GB2312" w:eastAsia="仿宋_GB2312" w:cs="仿宋_GB2312"/>
          <w:i w:val="0"/>
          <w:caps w:val="0"/>
          <w:color w:val="auto"/>
          <w:spacing w:val="0"/>
          <w:kern w:val="0"/>
          <w:sz w:val="32"/>
          <w:szCs w:val="32"/>
          <w:u w:val="none"/>
          <w:lang w:val="en-US" w:eastAsia="zh-CN" w:bidi="ar"/>
        </w:rPr>
        <w:t>.社区</w:t>
      </w:r>
      <w:r>
        <w:rPr>
          <w:rFonts w:hint="default" w:ascii="Times New Roman" w:hAnsi="Times New Roman" w:eastAsia="仿宋_GB2312" w:cs="Times New Roman"/>
          <w:i w:val="0"/>
          <w:caps w:val="0"/>
          <w:color w:val="auto"/>
          <w:spacing w:val="0"/>
          <w:kern w:val="0"/>
          <w:sz w:val="32"/>
          <w:szCs w:val="32"/>
          <w:u w:val="none"/>
          <w:lang w:val="en-US" w:eastAsia="zh-CN" w:bidi="ar"/>
        </w:rPr>
        <w:t>工作者中有专人负责老龄工作。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37</w:t>
      </w:r>
      <w:r>
        <w:rPr>
          <w:rFonts w:hint="default" w:ascii="仿宋_GB2312" w:hAnsi="仿宋_GB2312" w:eastAsia="仿宋_GB2312" w:cs="仿宋_GB2312"/>
          <w:i w:val="0"/>
          <w:caps w:val="0"/>
          <w:color w:val="auto"/>
          <w:spacing w:val="0"/>
          <w:kern w:val="0"/>
          <w:sz w:val="32"/>
          <w:szCs w:val="32"/>
          <w:u w:val="none"/>
          <w:lang w:val="en-US" w:eastAsia="zh-CN" w:bidi="ar"/>
        </w:rPr>
        <w:t>.逐</w:t>
      </w:r>
      <w:r>
        <w:rPr>
          <w:rFonts w:hint="default" w:ascii="Times New Roman" w:hAnsi="Times New Roman" w:eastAsia="仿宋_GB2312" w:cs="Times New Roman"/>
          <w:i w:val="0"/>
          <w:caps w:val="0"/>
          <w:color w:val="auto"/>
          <w:spacing w:val="0"/>
          <w:kern w:val="0"/>
          <w:sz w:val="32"/>
          <w:szCs w:val="32"/>
          <w:u w:val="none"/>
          <w:lang w:val="en-US" w:eastAsia="zh-CN" w:bidi="ar"/>
        </w:rPr>
        <w:t>步增加农村社区为老服务设施的财力投入，扶持农村社区各类为老服务设施的建设和正常运营。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pPr>
      <w:r>
        <w:rPr>
          <w:rFonts w:hint="default" w:ascii="Times New Roman" w:hAnsi="Times New Roman" w:eastAsia="仿宋_GB2312" w:cs="Times New Roman"/>
          <w:i w:val="0"/>
          <w:caps w:val="0"/>
          <w:color w:val="auto"/>
          <w:spacing w:val="0"/>
          <w:kern w:val="0"/>
          <w:sz w:val="32"/>
          <w:szCs w:val="32"/>
          <w:u w:val="none"/>
          <w:lang w:val="en-US" w:eastAsia="zh-CN" w:bidi="ar"/>
        </w:rPr>
        <w:t>38</w:t>
      </w:r>
      <w:r>
        <w:rPr>
          <w:rFonts w:hint="default" w:ascii="仿宋_GB2312" w:hAnsi="仿宋_GB2312" w:eastAsia="仿宋_GB2312" w:cs="仿宋_GB2312"/>
          <w:i w:val="0"/>
          <w:caps w:val="0"/>
          <w:color w:val="auto"/>
          <w:spacing w:val="0"/>
          <w:kern w:val="0"/>
          <w:sz w:val="32"/>
          <w:szCs w:val="32"/>
          <w:u w:val="none"/>
          <w:lang w:val="en-US" w:eastAsia="zh-CN" w:bidi="ar"/>
        </w:rPr>
        <w:t>.建</w:t>
      </w:r>
      <w:r>
        <w:rPr>
          <w:rFonts w:hint="default" w:ascii="Times New Roman" w:hAnsi="Times New Roman" w:eastAsia="仿宋_GB2312" w:cs="Times New Roman"/>
          <w:i w:val="0"/>
          <w:caps w:val="0"/>
          <w:color w:val="auto"/>
          <w:spacing w:val="0"/>
          <w:kern w:val="0"/>
          <w:sz w:val="32"/>
          <w:szCs w:val="32"/>
          <w:u w:val="none"/>
          <w:lang w:val="en-US" w:eastAsia="zh-CN" w:bidi="ar"/>
        </w:rPr>
        <w:t>立农村老年友好型社区建设长效机制，统筹安排农村老年友好型社区建设工作。</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C4E8D"/>
    <w:rsid w:val="45CA5A85"/>
    <w:rsid w:val="5B7C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2021-02-19T01:15:00Z</dcterms:created>
  <dc:creator>eva</dc:creator>
  <cp:lastModifiedBy>eva</cp:lastModifiedBy>
  <dcterms:modified xsi:type="dcterms:W3CDTF">2021-02-19T01:16:02Z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