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z w:val="32"/>
          <w:szCs w:val="32"/>
          <w:lang w:val="en-US" w:eastAsia="zh-CN"/>
        </w:rPr>
        <w:t>广东省经批准开展产前诊断技术服务的医疗机构名单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(截止2020年12月31日)</w:t>
      </w:r>
    </w:p>
    <w:tbl>
      <w:tblPr>
        <w:tblStyle w:val="2"/>
        <w:tblW w:w="98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944"/>
        <w:gridCol w:w="2145"/>
        <w:gridCol w:w="3066"/>
        <w:gridCol w:w="3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地市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单位名称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机构地址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黑体" w:hAnsi="黑体" w:eastAsia="黑体" w:cs="黑体"/>
                <w:b/>
                <w:bCs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1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广州(16家)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中山大学附属第一医院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广州市越秀区中山二路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58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中山大学孙逸仙纪念医院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广州市沿江西路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号、盈丰路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中山大学附属第三医院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广州市天河区石牌街道天河路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600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中山大学附属第六医院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广州市天河区员村二横路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、瘦狗岭路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南方医科大学南方医院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广州市白云区广州大道北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1838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widowControl/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南方医科大学珠江医院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广州市工业大道中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暨南大学附属第一医院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广州市黄埔大道西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613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广东省妇幼保健院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广州市广园西路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新港西路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114号大院5号、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番禺兴南大道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521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、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523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9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广东省人民医院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广州市中山二路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10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广东省第二人民医院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广州市海珠区新港中路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466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号大院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11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广州市妇女儿童医疗中心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广州市金穗路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12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广州医科大学附属第一医院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广州市越秀区沿江路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151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13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广州医科大学附属第三医院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广州市荔湾区多宝路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63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广州市番禺区何贤纪念医院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广州市番禺区清河东路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2号、沙湾镇茂源大街12号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广州市花都区妇幼保健院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花都区新华街建设路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51号、新华街松园路7号、新华街工业大道17号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广州市白云区妇幼保健院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广州市白云区广园西路344号、机场路1128号、三元里大道1148号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（9家）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深圳市福田区红荔路2004号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深圳市罗湖区东门北路1017号大院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深圳市福田区笋岗街道西路3002号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北京大学深圳医院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深圳市福田区莲花路1120号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深圳市宝安区新安街道玉律路56号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深圳市龙岗区龙城街道中心城爱龙路6号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香港大学深圳医院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深圳市福田区海园一路1号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深圳市罗湖区人民医院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深圳市罗湖区南湖街道友谊路47号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深圳市南山区妇幼保健院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深圳市南山区蛇口湾厦路1号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珠海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珠海市妇幼保健院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珠海市香洲区柠溪路543号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中山大学附属第五医院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珠海市梅华东路52号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佛山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佛山市第一人民医院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佛山市禅城区岭南大道北81号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佛山市妇幼保健院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佛山市禅城区人民西路11号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广东医科大学顺德妇女儿童医院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佛山市顺德区大良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保健路3号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遗传咨询、医学影像、生化免疫、细胞遗传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佛山市南海区妇幼保健院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佛山市南海区桂平西路6号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韶关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韶关市妇幼保健院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韶关市惠民北路12号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粤北人民医院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韶关市惠民南路133号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梅州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梅州市人民医院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梅州市梅江区黄塘路63号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梅州市妇幼保健计划生育服务中心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梅州市梅江区梅新路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惠州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惠州市中心人民医院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惠州市惠城区鹅岭北路41号、下埔横江四路8号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惠州市妇幼保健计划生育服务中心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惠州市惠城区河南岸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演达四路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惠州市第二妇幼保健计划生育服务中心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惠州市惠城区南坛东路24号、惠州市江北24号小区、惠州市上排大岭路10号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sz w:val="21"/>
                <w:szCs w:val="21"/>
              </w:rPr>
              <w:t>东莞市妇幼保健院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sz w:val="21"/>
                <w:szCs w:val="21"/>
              </w:rPr>
              <w:t>东莞市东城区主山社区振兴路99号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</w:pPr>
            <w:r>
              <w:rPr>
                <w:rFonts w:hint="eastAsia" w:ascii="仿宋_GB2312" w:hAnsi="黑体" w:eastAsia="仿宋_GB2312" w:cs="黑体"/>
                <w:bCs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sz w:val="21"/>
                <w:szCs w:val="21"/>
              </w:rPr>
              <w:t>东莞市人民医院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sz w:val="21"/>
                <w:szCs w:val="21"/>
              </w:rPr>
              <w:t>东莞市万江区新谷涌万道路南3号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</w:pPr>
            <w:r>
              <w:rPr>
                <w:rFonts w:hint="eastAsia" w:ascii="仿宋_GB2312" w:hAnsi="黑体" w:eastAsia="仿宋_GB2312" w:cs="黑体"/>
                <w:bCs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东莞市</w:t>
            </w: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  <w:lang w:eastAsia="zh-CN"/>
              </w:rPr>
              <w:t>松山湖中心医院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东莞市石龙镇黄洲区祥龙路1号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东莞康华医院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东莞市南城区东莞大道1000号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东莞东华医院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东莞市东城区东城东路1号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utoSpaceDN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ind w:firstLine="105" w:firstLineChars="5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中山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（3家）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中山市博爱医院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中山市东区城桂路6号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中山市人民医院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中山市孙文东路2号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中山市小榄人民医院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中山市小榄镇菊城大道中65号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江门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江门市妇幼保健院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江门市蓬江区星河路2号、8号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江门市中心医院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江门市蓬江区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北街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海傍街23号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阳江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（1家）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阳江市妇幼保健院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阳江市市辖区富康路126号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遗传咨询、生化免疫、医学影像、细胞遗传、分子遗传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湛江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湛江市妇幼保健计划生育服务中心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湛江市赤坎区中华路1号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51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茂名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茂名市妇幼保健院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茂名市茂南区人民南路192号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茂名市人民医院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茂名市茂南区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河东街道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为民路101号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清远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清远市人民医院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清远市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新城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B24号区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清远市妇幼保健院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清远市清城区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凤城街道办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曙光二路22号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9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揭阳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揭阳市妇幼保健计划生育服务中心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揭阳市榕城区新河路西建阳路北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  <w:tc>
          <w:tcPr>
            <w:tcW w:w="9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揭阳市榕城区妇幼保健计划生育服务中心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揭阳市榕城区天福东路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河源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河源市妇幼保健院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河源市源城区东埔街道长安路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251号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遗传咨询、医学影像、生化免疫、细胞遗传、分子遗传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肇庆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肇庆市妇幼保健院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肇庆市建设二路2号</w:t>
            </w:r>
          </w:p>
        </w:tc>
        <w:tc>
          <w:tcPr>
            <w:tcW w:w="320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遗传咨询、医学影像、生化免疫、分子遗传、细胞遗传</w:t>
            </w:r>
            <w:bookmarkStart w:id="0" w:name="_GoBack"/>
            <w:bookmarkEnd w:id="0"/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720" w:right="720" w:bottom="720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2926"/>
    <w:rsid w:val="000F3386"/>
    <w:rsid w:val="06132926"/>
    <w:rsid w:val="0C601425"/>
    <w:rsid w:val="0FF60719"/>
    <w:rsid w:val="1203449B"/>
    <w:rsid w:val="18094376"/>
    <w:rsid w:val="1A2F1B16"/>
    <w:rsid w:val="1BBC7DFD"/>
    <w:rsid w:val="1D7B126C"/>
    <w:rsid w:val="1E1F70C9"/>
    <w:rsid w:val="2F181A0F"/>
    <w:rsid w:val="33402256"/>
    <w:rsid w:val="392239CD"/>
    <w:rsid w:val="3FD00111"/>
    <w:rsid w:val="41517B32"/>
    <w:rsid w:val="461F74D1"/>
    <w:rsid w:val="4A842EC0"/>
    <w:rsid w:val="4DB15D85"/>
    <w:rsid w:val="54787852"/>
    <w:rsid w:val="555B769C"/>
    <w:rsid w:val="55B17B6D"/>
    <w:rsid w:val="56766747"/>
    <w:rsid w:val="599D67D4"/>
    <w:rsid w:val="5B5532D9"/>
    <w:rsid w:val="5EF033AA"/>
    <w:rsid w:val="600B3019"/>
    <w:rsid w:val="60A672AD"/>
    <w:rsid w:val="638E5817"/>
    <w:rsid w:val="639537C8"/>
    <w:rsid w:val="65203CA6"/>
    <w:rsid w:val="68667CEC"/>
    <w:rsid w:val="7156413B"/>
    <w:rsid w:val="75B604B2"/>
    <w:rsid w:val="7B71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2019-10-09T01:00:00Z</dcterms:created>
  <dc:creator>徐耀东</dc:creator>
  <cp:lastModifiedBy>WL</cp:lastModifiedBy>
  <cp:lastPrinted>2020-08-21T10:26:00Z</cp:lastPrinted>
  <dcterms:modified xsi:type="dcterms:W3CDTF">2021-01-27T06:36:34Z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