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 w:line="560" w:lineRule="exact"/>
        <w:ind w:firstLine="0" w:firstLineChars="0"/>
        <w:jc w:val="left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附件1</w:t>
      </w:r>
    </w:p>
    <w:p>
      <w:pPr>
        <w:pStyle w:val="4"/>
        <w:spacing w:beforeLines="0" w:afterLines="0" w:line="560" w:lineRule="exact"/>
        <w:ind w:firstLine="0" w:firstLineChars="0"/>
        <w:jc w:val="left"/>
        <w:rPr>
          <w:rFonts w:hint="default" w:eastAsia="黑体"/>
          <w:sz w:val="32"/>
        </w:rPr>
      </w:pPr>
    </w:p>
    <w:p>
      <w:pPr>
        <w:pStyle w:val="4"/>
        <w:spacing w:beforeLines="0" w:afterLines="0" w:line="560" w:lineRule="exact"/>
        <w:ind w:firstLine="0" w:firstLineChars="0"/>
        <w:jc w:val="center"/>
        <w:rPr>
          <w:rFonts w:hint="default" w:eastAsia="方正小标宋简体"/>
          <w:sz w:val="44"/>
        </w:rPr>
      </w:pPr>
      <w:r>
        <w:rPr>
          <w:rFonts w:hint="eastAsia" w:eastAsia="方正小标宋简体"/>
          <w:sz w:val="44"/>
        </w:rPr>
        <w:t>广东省家庭诺如病毒感染日常预防指引</w:t>
      </w:r>
    </w:p>
    <w:p>
      <w:pPr>
        <w:pStyle w:val="4"/>
        <w:spacing w:beforeLines="0" w:afterLines="0" w:line="560" w:lineRule="exact"/>
        <w:ind w:firstLine="480" w:firstLineChars="150"/>
        <w:jc w:val="center"/>
        <w:rPr>
          <w:rFonts w:hint="default" w:eastAsia="黑体"/>
          <w:sz w:val="32"/>
        </w:rPr>
      </w:pPr>
    </w:p>
    <w:p>
      <w:pPr>
        <w:pStyle w:val="4"/>
        <w:spacing w:beforeLines="0" w:afterLines="0" w:line="560" w:lineRule="exact"/>
        <w:ind w:firstLine="640"/>
        <w:jc w:val="left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一、家庭成员要养成良好的个人卫生习惯，坚持勤洗手、勤剪指甲。进食前或如厕后，应用肥皂及清水洗净双手。</w:t>
      </w:r>
    </w:p>
    <w:p>
      <w:pPr>
        <w:pStyle w:val="4"/>
        <w:spacing w:beforeLines="0" w:afterLines="0" w:line="560" w:lineRule="exact"/>
        <w:ind w:firstLine="640"/>
        <w:jc w:val="left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二、饮水要喝开水，不喝生水；彻底清洗水果和蔬菜；吃的东西一定要煮熟煮透，尤其是生蚝等贝壳类海产品；不吃变质、不洁食物。</w:t>
      </w:r>
    </w:p>
    <w:p>
      <w:pPr>
        <w:pStyle w:val="4"/>
        <w:spacing w:beforeLines="0" w:afterLines="0" w:line="560" w:lineRule="exact"/>
        <w:ind w:firstLine="640"/>
        <w:jc w:val="left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三、住所开窗通风和/或机械通风（使用风扇），并保持室内空气流通。家具表面、门把、厕所等定期用含氯消毒液消毒、抹洗。</w:t>
      </w:r>
    </w:p>
    <w:p>
      <w:pPr>
        <w:pStyle w:val="4"/>
        <w:spacing w:beforeLines="0" w:afterLines="0" w:line="560" w:lineRule="exact"/>
        <w:ind w:firstLine="640"/>
        <w:jc w:val="left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四、保持居室及环境的清洁卫生。</w:t>
      </w:r>
    </w:p>
    <w:p>
      <w:pPr>
        <w:pStyle w:val="4"/>
        <w:spacing w:beforeLines="0" w:afterLines="0" w:line="560" w:lineRule="exact"/>
        <w:ind w:firstLine="640"/>
        <w:jc w:val="lef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五、家庭成员要做好自我防护和健康监测。如有腹泻、呕吐、腹痛等胃肠症状，应尽早到医院的肠道门诊就诊，不得带病上班（课）。</w:t>
      </w:r>
    </w:p>
    <w:p>
      <w:pPr>
        <w:pStyle w:val="4"/>
        <w:spacing w:beforeLines="0" w:afterLines="0" w:line="560" w:lineRule="exact"/>
        <w:ind w:firstLine="640"/>
        <w:jc w:val="left"/>
        <w:rPr>
          <w:rFonts w:hint="default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六、</w:t>
      </w:r>
      <w:r>
        <w:rPr>
          <w:rFonts w:hint="eastAsia" w:eastAsia="仿宋_GB2312"/>
          <w:sz w:val="32"/>
        </w:rPr>
        <w:t>患病人员尽量</w:t>
      </w:r>
      <w:r>
        <w:rPr>
          <w:rFonts w:hint="eastAsia" w:eastAsia="仿宋_GB2312"/>
          <w:sz w:val="32"/>
          <w:lang w:eastAsia="zh-CN"/>
        </w:rPr>
        <w:t>减少</w:t>
      </w:r>
      <w:r>
        <w:rPr>
          <w:rFonts w:hint="eastAsia" w:eastAsia="仿宋_GB2312"/>
          <w:sz w:val="32"/>
        </w:rPr>
        <w:t>和家人</w:t>
      </w:r>
      <w:r>
        <w:rPr>
          <w:rFonts w:hint="eastAsia" w:eastAsia="仿宋_GB2312"/>
          <w:sz w:val="32"/>
          <w:lang w:eastAsia="zh-CN"/>
        </w:rPr>
        <w:t>的</w:t>
      </w:r>
      <w:r>
        <w:rPr>
          <w:rFonts w:hint="eastAsia" w:eastAsia="仿宋_GB2312"/>
          <w:sz w:val="32"/>
        </w:rPr>
        <w:t>近距离接触。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E0B8E"/>
    <w:rsid w:val="345E0B8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iPriority w:val="0"/>
    <w:pPr>
      <w:spacing w:line="580" w:lineRule="exact"/>
      <w:ind w:firstLine="420" w:firstLineChars="200"/>
    </w:pPr>
    <w:rPr>
      <w:rFonts w:ascii="Times New Roman" w:hAnsi="Times New Roman" w:eastAsia="宋体" w:cs="Calibri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2020-11-20T12:54:00Z</dcterms:created>
  <dc:creator>eva</dc:creator>
  <cp:lastModifiedBy>eva</cp:lastModifiedBy>
  <dcterms:modified xsi:type="dcterms:W3CDTF">2020-11-20T12:55:13Z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