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48"/>
        <w:tblOverlap w:val="never"/>
        <w:tblW w:w="1516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9"/>
        <w:gridCol w:w="488"/>
        <w:gridCol w:w="930"/>
        <w:gridCol w:w="315"/>
        <w:gridCol w:w="393"/>
        <w:gridCol w:w="432"/>
        <w:gridCol w:w="986"/>
        <w:gridCol w:w="139"/>
        <w:gridCol w:w="2412"/>
        <w:gridCol w:w="363"/>
        <w:gridCol w:w="1622"/>
        <w:gridCol w:w="223"/>
        <w:gridCol w:w="2187"/>
        <w:gridCol w:w="108"/>
        <w:gridCol w:w="2160"/>
        <w:gridCol w:w="165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9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68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</w:rPr>
              <w:t>广东省卫生系列高级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eastAsia="zh-CN"/>
              </w:rPr>
              <w:t>职称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</w:rPr>
              <w:t>评审委员会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eastAsia="zh-CN"/>
              </w:rPr>
              <w:t>专家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</w:rPr>
              <w:t>库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eastAsia="zh-CN"/>
              </w:rPr>
              <w:t>专家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</w:rPr>
              <w:t>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168" w:type="dxa"/>
            <w:gridSpan w:val="17"/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kern w:val="0"/>
                <w:sz w:val="24"/>
              </w:rPr>
              <w:t>推荐单位（盖章）：                                                       联系人：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出生年月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最高医学学历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取得现专业技术   资格及时间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 xml:space="preserve">现受聘专业技术   </w:t>
            </w: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lang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及时间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现任行政职务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B0191"/>
    <w:rsid w:val="3D0B0191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  <w:sz w:val="32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2020-10-27T08:47:00Z</dcterms:created>
  <dc:creator>eva</dc:creator>
  <cp:lastModifiedBy>eva</cp:lastModifiedBy>
  <dcterms:modified xsi:type="dcterms:W3CDTF">2020-10-27T08:48:30Z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