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新冠肺炎感控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专家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课堂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课程表（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第二十八期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</w:p>
    <w:tbl>
      <w:tblPr>
        <w:tblStyle w:val="2"/>
        <w:tblW w:w="9469" w:type="dxa"/>
        <w:jc w:val="center"/>
        <w:tblInd w:w="-3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2159"/>
        <w:gridCol w:w="1368"/>
        <w:gridCol w:w="1352"/>
        <w:gridCol w:w="1696"/>
        <w:gridCol w:w="18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序号</w:t>
            </w:r>
          </w:p>
        </w:tc>
        <w:tc>
          <w:tcPr>
            <w:tcW w:w="21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课件名称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授课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lang w:eastAsia="zh-CN"/>
              </w:rPr>
              <w:t>专家</w:t>
            </w:r>
          </w:p>
        </w:tc>
        <w:tc>
          <w:tcPr>
            <w:tcW w:w="13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职称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单位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lang w:eastAsia="zh-CN"/>
              </w:rPr>
              <w:t>讲课时间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1" w:hRule="atLeast"/>
          <w:jc w:val="center"/>
        </w:trPr>
        <w:tc>
          <w:tcPr>
            <w:tcW w:w="107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  <w:t>第三十八课</w:t>
            </w:r>
          </w:p>
        </w:tc>
        <w:tc>
          <w:tcPr>
            <w:tcW w:w="2159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疫情防控常态化下院感监测</w:t>
            </w:r>
          </w:p>
        </w:tc>
        <w:tc>
          <w:tcPr>
            <w:tcW w:w="1368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李轶男</w:t>
            </w:r>
          </w:p>
        </w:tc>
        <w:tc>
          <w:tcPr>
            <w:tcW w:w="1352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主任医师</w:t>
            </w:r>
          </w:p>
        </w:tc>
        <w:tc>
          <w:tcPr>
            <w:tcW w:w="1696" w:type="dxa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佛山市第一人民医院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en-US" w:eastAsia="zh-CN"/>
              </w:rPr>
              <w:t>9月10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日16:00-16:40</w:t>
            </w:r>
          </w:p>
        </w:tc>
      </w:tr>
    </w:tbl>
    <w:p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3948F3"/>
    <w:rsid w:val="323948F3"/>
    <w:rsid w:val="45CA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2020-09-10T08:53:00Z</dcterms:created>
  <dc:creator>eva</dc:creator>
  <cp:lastModifiedBy>eva</cp:lastModifiedBy>
  <dcterms:modified xsi:type="dcterms:W3CDTF">2020-09-10T08:54:18Z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