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default" w:ascii="Times New Roman" w:hAnsi="Times New Roman" w:eastAsia="仿宋_GB2312" w:cs="Times New Roman"/>
          <w:color w:val="auto"/>
          <w:sz w:val="32"/>
          <w:szCs w:val="32"/>
          <w:lang w:val="en-US" w:eastAsia="zh-CN"/>
        </w:rPr>
      </w:pPr>
      <w:r>
        <w:rPr>
          <w:rFonts w:hint="eastAsia" w:ascii="黑体" w:hAnsi="黑体" w:eastAsia="黑体" w:cs="黑体"/>
          <w:color w:val="auto"/>
          <w:sz w:val="32"/>
          <w:szCs w:val="32"/>
          <w:lang w:val="en-US" w:eastAsia="zh-CN"/>
        </w:rPr>
        <w:t>附件</w:t>
      </w:r>
      <w:r>
        <w:rPr>
          <w:rFonts w:hint="default" w:ascii="Times New Roman" w:hAnsi="Times New Roman" w:eastAsia="仿宋_GB2312" w:cs="Times New Roman"/>
          <w:color w:val="auto"/>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lang w:val="en-US" w:eastAsia="zh-CN"/>
        </w:rPr>
        <w:t>广东省2020年国家</w:t>
      </w:r>
      <w:r>
        <w:rPr>
          <w:rFonts w:hint="default" w:ascii="Times New Roman" w:hAnsi="Times New Roman" w:eastAsia="方正小标宋简体" w:cs="Times New Roman"/>
          <w:color w:val="auto"/>
          <w:sz w:val="44"/>
          <w:szCs w:val="44"/>
        </w:rPr>
        <w:t>基本公共卫生服务</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default" w:ascii="Times New Roman" w:hAnsi="Times New Roman" w:eastAsia="方正小标宋简体" w:cs="Times New Roman"/>
          <w:color w:val="auto"/>
          <w:sz w:val="44"/>
          <w:szCs w:val="44"/>
          <w:lang w:eastAsia="zh-CN"/>
        </w:rPr>
      </w:pPr>
      <w:r>
        <w:rPr>
          <w:rFonts w:hint="default" w:ascii="Times New Roman" w:hAnsi="Times New Roman" w:eastAsia="方正小标宋简体" w:cs="Times New Roman"/>
          <w:color w:val="auto"/>
          <w:sz w:val="44"/>
          <w:szCs w:val="44"/>
        </w:rPr>
        <w:t>项目</w:t>
      </w:r>
      <w:r>
        <w:rPr>
          <w:rFonts w:hint="default" w:ascii="Times New Roman" w:hAnsi="Times New Roman" w:eastAsia="方正小标宋简体" w:cs="Times New Roman"/>
          <w:color w:val="auto"/>
          <w:sz w:val="44"/>
          <w:szCs w:val="44"/>
          <w:lang w:eastAsia="zh-CN"/>
        </w:rPr>
        <w:t>实施方案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为继续统筹做好基本公共卫生服务项目实施工作，强化基层常态化疫情防控，持续扩大基本公共卫生服务覆盖面、优化服务内涵、提高服务质量，有效提升基本公共卫生服务均等化水平，助力实施健康</w:t>
      </w:r>
      <w:r>
        <w:rPr>
          <w:rFonts w:hint="default" w:ascii="Times New Roman" w:hAnsi="Times New Roman" w:eastAsia="仿宋_GB2312" w:cs="Times New Roman"/>
          <w:color w:val="auto"/>
          <w:sz w:val="32"/>
          <w:szCs w:val="32"/>
          <w:lang w:eastAsia="zh-CN"/>
        </w:rPr>
        <w:t>广东</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制定本实施方案。</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年度目标</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各地可对照</w:t>
      </w:r>
      <w:r>
        <w:rPr>
          <w:rFonts w:hint="default" w:ascii="Times New Roman" w:hAnsi="Times New Roman" w:eastAsia="仿宋_GB2312" w:cs="Times New Roman"/>
          <w:color w:val="auto"/>
          <w:sz w:val="32"/>
          <w:szCs w:val="32"/>
          <w:lang w:val="en-US" w:eastAsia="zh-CN"/>
        </w:rPr>
        <w:t>2020年</w:t>
      </w:r>
      <w:r>
        <w:rPr>
          <w:rFonts w:hint="default" w:ascii="Times New Roman" w:hAnsi="Times New Roman" w:eastAsia="仿宋_GB2312" w:cs="Times New Roman"/>
          <w:color w:val="auto"/>
          <w:sz w:val="32"/>
          <w:szCs w:val="32"/>
          <w:lang w:eastAsia="zh-CN"/>
        </w:rPr>
        <w:t>中央和省确定</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lang w:eastAsia="zh-CN"/>
        </w:rPr>
        <w:t>基本公共卫生</w:t>
      </w:r>
      <w:r>
        <w:rPr>
          <w:rFonts w:hint="default" w:ascii="Times New Roman" w:hAnsi="Times New Roman" w:eastAsia="仿宋_GB2312" w:cs="Times New Roman"/>
          <w:color w:val="auto"/>
          <w:sz w:val="32"/>
          <w:szCs w:val="32"/>
        </w:rPr>
        <w:t>服务</w:t>
      </w:r>
      <w:r>
        <w:rPr>
          <w:rFonts w:hint="default" w:ascii="Times New Roman" w:hAnsi="Times New Roman" w:eastAsia="仿宋_GB2312" w:cs="Times New Roman"/>
          <w:color w:val="auto"/>
          <w:sz w:val="32"/>
          <w:szCs w:val="32"/>
          <w:lang w:eastAsia="zh-CN"/>
        </w:rPr>
        <w:t>的</w:t>
      </w:r>
      <w:r>
        <w:rPr>
          <w:rFonts w:hint="default" w:ascii="Times New Roman" w:hAnsi="Times New Roman" w:eastAsia="仿宋_GB2312" w:cs="Times New Roman"/>
          <w:color w:val="auto"/>
          <w:sz w:val="32"/>
          <w:szCs w:val="32"/>
        </w:rPr>
        <w:t>绩效目标</w:t>
      </w:r>
      <w:r>
        <w:rPr>
          <w:rFonts w:hint="default" w:ascii="Times New Roman" w:hAnsi="Times New Roman" w:eastAsia="仿宋_GB2312" w:cs="Times New Roman"/>
          <w:color w:val="auto"/>
          <w:sz w:val="32"/>
          <w:szCs w:val="32"/>
          <w:lang w:eastAsia="zh-CN"/>
        </w:rPr>
        <w:t>（附件</w:t>
      </w:r>
      <w:r>
        <w:rPr>
          <w:rFonts w:hint="default" w:ascii="Times New Roman" w:hAnsi="Times New Roman" w:eastAsia="仿宋_GB2312" w:cs="Times New Roman"/>
          <w:color w:val="auto"/>
          <w:sz w:val="32"/>
          <w:szCs w:val="32"/>
          <w:lang w:val="en-US" w:eastAsia="zh-CN"/>
        </w:rPr>
        <w:t>2-1</w:t>
      </w:r>
      <w:r>
        <w:rPr>
          <w:rFonts w:hint="default" w:ascii="Times New Roman" w:hAnsi="Times New Roman" w:eastAsia="仿宋_GB2312" w:cs="Times New Roman"/>
          <w:color w:val="auto"/>
          <w:sz w:val="32"/>
          <w:szCs w:val="32"/>
          <w:lang w:eastAsia="zh-CN"/>
        </w:rPr>
        <w:t>）分解任务。在</w:t>
      </w:r>
      <w:r>
        <w:rPr>
          <w:rFonts w:hint="default" w:ascii="Times New Roman" w:hAnsi="Times New Roman" w:eastAsia="仿宋_GB2312" w:cs="Times New Roman"/>
          <w:color w:val="auto"/>
          <w:sz w:val="32"/>
          <w:szCs w:val="32"/>
        </w:rPr>
        <w:t>本行政区域</w:t>
      </w:r>
      <w:r>
        <w:rPr>
          <w:rFonts w:hint="default" w:ascii="Times New Roman" w:hAnsi="Times New Roman" w:eastAsia="仿宋_GB2312" w:cs="Times New Roman"/>
          <w:color w:val="auto"/>
          <w:sz w:val="32"/>
          <w:szCs w:val="32"/>
          <w:lang w:eastAsia="zh-CN"/>
        </w:rPr>
        <w:t>新增</w:t>
      </w:r>
      <w:r>
        <w:rPr>
          <w:rFonts w:hint="default" w:ascii="Times New Roman" w:hAnsi="Times New Roman" w:eastAsia="仿宋_GB2312" w:cs="Times New Roman"/>
          <w:color w:val="auto"/>
          <w:sz w:val="32"/>
          <w:szCs w:val="32"/>
        </w:rPr>
        <w:t>基本公共卫生服务项目</w:t>
      </w:r>
      <w:r>
        <w:rPr>
          <w:rFonts w:hint="default" w:ascii="Times New Roman" w:hAnsi="Times New Roman" w:eastAsia="仿宋_GB2312" w:cs="Times New Roman"/>
          <w:color w:val="auto"/>
          <w:sz w:val="32"/>
          <w:szCs w:val="32"/>
          <w:lang w:eastAsia="zh-CN"/>
        </w:rPr>
        <w:t>内容的地市</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在</w:t>
      </w:r>
      <w:r>
        <w:rPr>
          <w:rFonts w:hint="default" w:ascii="Times New Roman" w:hAnsi="Times New Roman" w:eastAsia="仿宋_GB2312" w:cs="Times New Roman"/>
          <w:color w:val="auto"/>
          <w:sz w:val="32"/>
          <w:szCs w:val="32"/>
          <w:lang w:val="en-US" w:eastAsia="zh-CN"/>
        </w:rPr>
        <w:t>2020年9月底之前</w:t>
      </w:r>
      <w:r>
        <w:rPr>
          <w:rFonts w:hint="default" w:ascii="Times New Roman" w:hAnsi="Times New Roman" w:eastAsia="仿宋_GB2312" w:cs="Times New Roman"/>
          <w:color w:val="auto"/>
          <w:sz w:val="32"/>
          <w:szCs w:val="32"/>
        </w:rPr>
        <w:t>报</w:t>
      </w:r>
      <w:r>
        <w:rPr>
          <w:rFonts w:hint="default" w:ascii="Times New Roman" w:hAnsi="Times New Roman" w:eastAsia="仿宋_GB2312" w:cs="Times New Roman"/>
          <w:color w:val="auto"/>
          <w:sz w:val="32"/>
          <w:szCs w:val="32"/>
          <w:lang w:eastAsia="zh-CN"/>
        </w:rPr>
        <w:t>省卫生健康委</w:t>
      </w:r>
      <w:r>
        <w:rPr>
          <w:rFonts w:hint="default" w:ascii="Times New Roman" w:hAnsi="Times New Roman" w:eastAsia="仿宋_GB2312" w:cs="Times New Roman"/>
          <w:color w:val="auto"/>
          <w:sz w:val="32"/>
          <w:szCs w:val="32"/>
        </w:rPr>
        <w:t>。</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主要任务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楷体_GB2312" w:cs="Times New Roman"/>
          <w:color w:val="auto"/>
          <w:sz w:val="32"/>
          <w:szCs w:val="32"/>
          <w:lang w:eastAsia="zh-CN"/>
        </w:rPr>
      </w:pPr>
      <w:r>
        <w:rPr>
          <w:rFonts w:hint="default" w:ascii="Times New Roman" w:hAnsi="Times New Roman" w:eastAsia="楷体_GB2312" w:cs="Times New Roman"/>
          <w:color w:val="auto"/>
          <w:sz w:val="32"/>
          <w:szCs w:val="32"/>
          <w:lang w:eastAsia="zh-CN"/>
        </w:rPr>
        <w:t>（一）做好</w:t>
      </w:r>
      <w:r>
        <w:rPr>
          <w:rFonts w:hint="default" w:ascii="Times New Roman" w:hAnsi="Times New Roman" w:eastAsia="楷体_GB2312" w:cs="Times New Roman"/>
          <w:color w:val="auto"/>
          <w:sz w:val="32"/>
          <w:szCs w:val="32"/>
        </w:rPr>
        <w:t>常态化疫情防控</w:t>
      </w:r>
      <w:r>
        <w:rPr>
          <w:rFonts w:hint="default" w:ascii="Times New Roman" w:hAnsi="Times New Roman" w:eastAsia="楷体_GB2312" w:cs="Times New Roman"/>
          <w:color w:val="auto"/>
          <w:sz w:val="32"/>
          <w:szCs w:val="32"/>
          <w:lang w:eastAsia="zh-CN"/>
        </w:rPr>
        <w:t>工作。</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CN"/>
        </w:rPr>
        <w:t>1</w:t>
      </w:r>
      <w:r>
        <w:rPr>
          <w:rFonts w:hint="eastAsia" w:ascii="仿宋_GB2312" w:hAnsi="仿宋_GB2312" w:eastAsia="仿宋_GB2312" w:cs="仿宋_GB2312"/>
          <w:b/>
          <w:bCs/>
          <w:color w:val="auto"/>
          <w:sz w:val="32"/>
          <w:szCs w:val="32"/>
          <w:lang w:val="en-US" w:eastAsia="zh-CN"/>
        </w:rPr>
        <w:t>.落实“四早”</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color w:val="auto"/>
          <w:sz w:val="32"/>
          <w:szCs w:val="32"/>
        </w:rPr>
        <w:t>各地基层医疗卫生机构要在疾控和其他专业公共卫生机构指导下，积极会同乡镇（街道）、村（居）委会做好辖区新冠肺炎疫情风险管理、发热患者筛查和相关信息登记、报告以及处置工作。通过入户面访、大数据分析等手段，及时掌握本社区居民出行动态、身体状况等，及早发现防控重点人员和可疑病例，按有关规定程序报告并及时处理。</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CN"/>
        </w:rPr>
        <w:t>2</w:t>
      </w:r>
      <w:r>
        <w:rPr>
          <w:rFonts w:hint="default" w:ascii="仿宋_GB2312" w:hAnsi="仿宋_GB2312" w:eastAsia="仿宋_GB2312" w:cs="仿宋_GB2312"/>
          <w:b/>
          <w:bCs/>
          <w:color w:val="auto"/>
          <w:sz w:val="32"/>
          <w:szCs w:val="32"/>
          <w:lang w:val="en-US" w:eastAsia="zh-CN"/>
        </w:rPr>
        <w:t>.提</w:t>
      </w:r>
      <w:r>
        <w:rPr>
          <w:rFonts w:hint="default" w:ascii="Times New Roman" w:hAnsi="Times New Roman" w:eastAsia="仿宋_GB2312" w:cs="Times New Roman"/>
          <w:b/>
          <w:bCs/>
          <w:color w:val="auto"/>
          <w:sz w:val="32"/>
          <w:szCs w:val="32"/>
          <w:lang w:val="en-US" w:eastAsia="zh-CN"/>
        </w:rPr>
        <w:t>高能力。</w:t>
      </w:r>
      <w:r>
        <w:rPr>
          <w:rFonts w:hint="default" w:ascii="Times New Roman" w:hAnsi="Times New Roman" w:eastAsia="仿宋_GB2312" w:cs="Times New Roman"/>
          <w:color w:val="auto"/>
          <w:sz w:val="32"/>
          <w:szCs w:val="32"/>
        </w:rPr>
        <w:t>要充分利用基层</w:t>
      </w:r>
      <w:r>
        <w:rPr>
          <w:rFonts w:hint="default" w:ascii="Times New Roman" w:hAnsi="Times New Roman" w:eastAsia="仿宋_GB2312" w:cs="Times New Roman"/>
          <w:color w:val="auto"/>
          <w:sz w:val="32"/>
          <w:szCs w:val="32"/>
          <w:lang w:eastAsia="zh-CN"/>
        </w:rPr>
        <w:t>医疗</w:t>
      </w:r>
      <w:r>
        <w:rPr>
          <w:rFonts w:hint="default" w:ascii="Times New Roman" w:hAnsi="Times New Roman" w:eastAsia="仿宋_GB2312" w:cs="Times New Roman"/>
          <w:color w:val="auto"/>
          <w:sz w:val="32"/>
          <w:szCs w:val="32"/>
        </w:rPr>
        <w:t>卫生人才能力提升培训项目等，通过线上线下多种方式加强基层</w:t>
      </w:r>
      <w:r>
        <w:rPr>
          <w:rFonts w:hint="default" w:ascii="Times New Roman" w:hAnsi="Times New Roman" w:eastAsia="仿宋_GB2312" w:cs="Times New Roman"/>
          <w:color w:val="auto"/>
          <w:sz w:val="32"/>
          <w:szCs w:val="32"/>
          <w:lang w:eastAsia="zh-CN"/>
        </w:rPr>
        <w:t>医疗卫生</w:t>
      </w:r>
      <w:r>
        <w:rPr>
          <w:rFonts w:hint="default" w:ascii="Times New Roman" w:hAnsi="Times New Roman" w:eastAsia="仿宋_GB2312" w:cs="Times New Roman"/>
          <w:color w:val="auto"/>
          <w:sz w:val="32"/>
          <w:szCs w:val="32"/>
        </w:rPr>
        <w:t>机构疫情防控知识培训。要坚持中西医结合，统筹中西医资源，建立健全中西医协作机制，指导基层制订和完善新冠肺炎疫情防控应急预案并定期开展应急演练，有效提升基层对新冠肺炎等重大疫情的防控应对能力。</w:t>
      </w:r>
      <w:r>
        <w:rPr>
          <w:rFonts w:hint="default" w:ascii="Times New Roman" w:hAnsi="Times New Roman" w:eastAsia="仿宋_GB2312" w:cs="Times New Roman"/>
          <w:color w:val="auto"/>
          <w:sz w:val="32"/>
          <w:szCs w:val="32"/>
          <w:lang w:eastAsia="zh-CN"/>
        </w:rPr>
        <w:t>医疗机构</w:t>
      </w:r>
      <w:r>
        <w:rPr>
          <w:rFonts w:hint="default" w:ascii="Times New Roman" w:hAnsi="Times New Roman" w:eastAsia="仿宋_GB2312" w:cs="Times New Roman"/>
          <w:color w:val="auto"/>
          <w:sz w:val="32"/>
          <w:szCs w:val="32"/>
        </w:rPr>
        <w:t>要严格预检分诊，落实院感防控督导员制度和探视陪护制度，落实医务人员防护措施，严防院内交叉感染发生。</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CN"/>
        </w:rPr>
        <w:t>3</w:t>
      </w:r>
      <w:r>
        <w:rPr>
          <w:rFonts w:hint="default" w:ascii="仿宋_GB2312" w:hAnsi="仿宋_GB2312" w:eastAsia="仿宋_GB2312" w:cs="仿宋_GB2312"/>
          <w:b/>
          <w:bCs/>
          <w:color w:val="auto"/>
          <w:sz w:val="32"/>
          <w:szCs w:val="32"/>
          <w:lang w:val="en-US" w:eastAsia="zh-CN"/>
        </w:rPr>
        <w:t>.统</w:t>
      </w:r>
      <w:r>
        <w:rPr>
          <w:rFonts w:hint="default" w:ascii="Times New Roman" w:hAnsi="Times New Roman" w:eastAsia="仿宋_GB2312" w:cs="Times New Roman"/>
          <w:b/>
          <w:bCs/>
          <w:color w:val="auto"/>
          <w:sz w:val="32"/>
          <w:szCs w:val="32"/>
          <w:lang w:val="en-US" w:eastAsia="zh-CN"/>
        </w:rPr>
        <w:t>筹服务。</w:t>
      </w:r>
      <w:r>
        <w:rPr>
          <w:rFonts w:hint="default" w:ascii="Times New Roman" w:hAnsi="Times New Roman" w:eastAsia="仿宋_GB2312" w:cs="Times New Roman"/>
          <w:color w:val="auto"/>
          <w:sz w:val="32"/>
          <w:szCs w:val="32"/>
        </w:rPr>
        <w:t>针对新冠肺炎疫情特点和形势，统筹做好疫情防控和基本公共卫生服务工作，及时完善新冠肺炎康复患者健康档案信息，做好孕产妇、儿童、老年人、慢性病患者等重点人群健康管理，确保居家失能、入住养老机构等老年人及时获得相应服务。加强对辖区人群开展疫情防控的健康教育，调动全员参与疫情防控的主动性和积极性。</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推进居民电子健康档案务实应用</w:t>
      </w:r>
      <w:r>
        <w:rPr>
          <w:rFonts w:hint="default" w:ascii="Times New Roman" w:hAnsi="Times New Roman" w:eastAsia="楷体_GB2312" w:cs="Times New Roman"/>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4"/>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CN"/>
        </w:rPr>
        <w:t>1</w:t>
      </w:r>
      <w:r>
        <w:rPr>
          <w:rFonts w:hint="default" w:ascii="仿宋_GB2312" w:hAnsi="仿宋_GB2312" w:eastAsia="仿宋_GB2312" w:cs="仿宋_GB2312"/>
          <w:b/>
          <w:bCs/>
          <w:color w:val="auto"/>
          <w:sz w:val="32"/>
          <w:szCs w:val="32"/>
          <w:lang w:val="en-US" w:eastAsia="zh-CN"/>
        </w:rPr>
        <w:t>.建</w:t>
      </w:r>
      <w:r>
        <w:rPr>
          <w:rFonts w:hint="default" w:ascii="Times New Roman" w:hAnsi="Times New Roman" w:eastAsia="仿宋_GB2312" w:cs="Times New Roman"/>
          <w:b/>
          <w:bCs/>
          <w:color w:val="auto"/>
          <w:sz w:val="32"/>
          <w:szCs w:val="32"/>
        </w:rPr>
        <w:t>立健全定期清理维护制度</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color w:val="auto"/>
          <w:sz w:val="32"/>
          <w:szCs w:val="32"/>
        </w:rPr>
        <w:t>各地要严格按照《城乡居民健康档案管理服务规范》要求，积极组织和督导有关单位通过随访、健康体检、日常门诊等多种信息采集途径，对现有电子健康档案进行修正、补充和完善，并及时甄别逻辑错误、缺失信息和虚假信息，确保城乡居民电子健康档案的真实性和完整性。</w:t>
      </w:r>
      <w:r>
        <w:rPr>
          <w:rFonts w:hint="default" w:ascii="Times New Roman" w:hAnsi="Times New Roman" w:eastAsia="仿宋_GB2312" w:cs="Times New Roman"/>
          <w:color w:val="auto"/>
          <w:sz w:val="32"/>
          <w:szCs w:val="32"/>
          <w:lang w:eastAsia="zh-CN"/>
        </w:rPr>
        <w:t>居民</w:t>
      </w:r>
      <w:r>
        <w:rPr>
          <w:rFonts w:hint="default" w:ascii="Times New Roman" w:hAnsi="Times New Roman" w:eastAsia="仿宋_GB2312" w:cs="Times New Roman"/>
          <w:color w:val="auto"/>
          <w:sz w:val="32"/>
          <w:szCs w:val="32"/>
        </w:rPr>
        <w:t>电子健康档案建档率低于80%</w:t>
      </w:r>
      <w:r>
        <w:rPr>
          <w:rFonts w:hint="default" w:ascii="Times New Roman" w:hAnsi="Times New Roman" w:eastAsia="仿宋_GB2312" w:cs="Times New Roman"/>
          <w:color w:val="auto"/>
          <w:sz w:val="32"/>
          <w:szCs w:val="32"/>
          <w:lang w:eastAsia="zh-CN"/>
        </w:rPr>
        <w:t>的地市</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要</w:t>
      </w:r>
      <w:r>
        <w:rPr>
          <w:rFonts w:hint="default" w:ascii="Times New Roman" w:hAnsi="Times New Roman" w:eastAsia="仿宋_GB2312" w:cs="Times New Roman"/>
          <w:color w:val="auto"/>
          <w:sz w:val="32"/>
          <w:szCs w:val="32"/>
        </w:rPr>
        <w:t>创新服务方法，</w:t>
      </w:r>
      <w:r>
        <w:rPr>
          <w:rFonts w:hint="default" w:ascii="Times New Roman" w:hAnsi="Times New Roman" w:eastAsia="仿宋_GB2312" w:cs="Times New Roman"/>
          <w:color w:val="auto"/>
          <w:sz w:val="32"/>
          <w:szCs w:val="32"/>
          <w:lang w:eastAsia="zh-CN"/>
        </w:rPr>
        <w:t>加快工作进度</w:t>
      </w:r>
      <w:r>
        <w:rPr>
          <w:rFonts w:hint="default" w:ascii="Times New Roman" w:hAnsi="Times New Roman" w:eastAsia="仿宋_GB2312" w:cs="Times New Roman"/>
          <w:color w:val="auto"/>
          <w:sz w:val="32"/>
          <w:szCs w:val="32"/>
        </w:rPr>
        <w:t>。完善基本公共卫生服务与常住人口健康需求</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挂钩机制，</w:t>
      </w:r>
      <w:r>
        <w:rPr>
          <w:rFonts w:hint="default" w:ascii="Times New Roman" w:hAnsi="Times New Roman" w:eastAsia="仿宋_GB2312" w:cs="Times New Roman"/>
          <w:color w:val="auto"/>
          <w:sz w:val="32"/>
          <w:szCs w:val="32"/>
          <w:lang w:val="en-US" w:eastAsia="zh-CN"/>
        </w:rPr>
        <w:t>居民</w:t>
      </w:r>
      <w:r>
        <w:rPr>
          <w:rFonts w:hint="default" w:ascii="Times New Roman" w:hAnsi="Times New Roman" w:eastAsia="仿宋_GB2312" w:cs="Times New Roman"/>
          <w:color w:val="auto"/>
          <w:sz w:val="32"/>
          <w:szCs w:val="32"/>
        </w:rPr>
        <w:t>常住</w:t>
      </w:r>
      <w:r>
        <w:rPr>
          <w:rFonts w:hint="default" w:ascii="Times New Roman" w:hAnsi="Times New Roman" w:eastAsia="仿宋_GB2312" w:cs="Times New Roman"/>
          <w:color w:val="auto"/>
          <w:sz w:val="32"/>
          <w:szCs w:val="32"/>
          <w:lang w:val="en-US" w:eastAsia="zh-CN"/>
        </w:rPr>
        <w:t>地服务机构加强对健康档案的维护管理</w:t>
      </w:r>
      <w:r>
        <w:rPr>
          <w:rFonts w:hint="default" w:ascii="Times New Roman" w:hAnsi="Times New Roman" w:eastAsia="仿宋_GB2312" w:cs="Times New Roman"/>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4"/>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CN"/>
        </w:rPr>
        <w:t>2</w:t>
      </w:r>
      <w:r>
        <w:rPr>
          <w:rFonts w:hint="default" w:ascii="仿宋_GB2312" w:hAnsi="仿宋_GB2312" w:eastAsia="仿宋_GB2312" w:cs="仿宋_GB2312"/>
          <w:b/>
          <w:bCs/>
          <w:color w:val="auto"/>
          <w:sz w:val="32"/>
          <w:szCs w:val="32"/>
          <w:lang w:val="en-US" w:eastAsia="zh-CN"/>
        </w:rPr>
        <w:t>.发</w:t>
      </w:r>
      <w:r>
        <w:rPr>
          <w:rFonts w:hint="default" w:ascii="Times New Roman" w:hAnsi="Times New Roman" w:eastAsia="仿宋_GB2312" w:cs="Times New Roman"/>
          <w:b/>
          <w:bCs/>
          <w:color w:val="auto"/>
          <w:sz w:val="32"/>
          <w:szCs w:val="32"/>
          <w:lang w:val="en-US" w:eastAsia="zh-CN"/>
        </w:rPr>
        <w:t>挥</w:t>
      </w:r>
      <w:r>
        <w:rPr>
          <w:rFonts w:hint="default" w:ascii="Times New Roman" w:hAnsi="Times New Roman" w:eastAsia="仿宋_GB2312" w:cs="Times New Roman"/>
          <w:b/>
          <w:bCs/>
          <w:color w:val="auto"/>
          <w:sz w:val="32"/>
          <w:szCs w:val="32"/>
        </w:rPr>
        <w:t>信息支撑作用</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color w:val="auto"/>
          <w:sz w:val="32"/>
          <w:szCs w:val="32"/>
        </w:rPr>
        <w:t>以居民电子健康档案普及推广和务实应用为导向，充分发挥电子健康档案的基础信息支撑作用。</w:t>
      </w:r>
      <w:r>
        <w:rPr>
          <w:rFonts w:hint="default" w:ascii="Times New Roman" w:hAnsi="Times New Roman" w:eastAsia="仿宋_GB2312" w:cs="Times New Roman"/>
          <w:color w:val="auto"/>
          <w:sz w:val="32"/>
          <w:szCs w:val="32"/>
          <w:lang w:eastAsia="zh-CN"/>
        </w:rPr>
        <w:t>使用</w:t>
      </w:r>
      <w:r>
        <w:rPr>
          <w:rFonts w:hint="default" w:ascii="Times New Roman" w:hAnsi="Times New Roman" w:eastAsia="仿宋_GB2312" w:cs="Times New Roman"/>
          <w:color w:val="auto"/>
          <w:sz w:val="32"/>
          <w:szCs w:val="32"/>
        </w:rPr>
        <w:t>省</w:t>
      </w:r>
      <w:r>
        <w:rPr>
          <w:rFonts w:hint="default" w:ascii="Times New Roman" w:hAnsi="Times New Roman" w:eastAsia="仿宋_GB2312" w:cs="Times New Roman"/>
          <w:color w:val="auto"/>
          <w:sz w:val="32"/>
          <w:szCs w:val="32"/>
          <w:lang w:eastAsia="zh-CN"/>
        </w:rPr>
        <w:t>基层医疗卫生机构信息系统的地市，</w:t>
      </w:r>
      <w:r>
        <w:rPr>
          <w:rFonts w:hint="default" w:ascii="Times New Roman" w:hAnsi="Times New Roman" w:eastAsia="仿宋_GB2312" w:cs="Times New Roman"/>
          <w:color w:val="auto"/>
          <w:sz w:val="32"/>
          <w:szCs w:val="32"/>
        </w:rPr>
        <w:t>可</w:t>
      </w:r>
      <w:r>
        <w:rPr>
          <w:rFonts w:hint="default" w:ascii="Times New Roman" w:hAnsi="Times New Roman" w:eastAsia="仿宋_GB2312" w:cs="Times New Roman"/>
          <w:color w:val="auto"/>
          <w:sz w:val="32"/>
          <w:szCs w:val="32"/>
          <w:lang w:eastAsia="zh-CN"/>
        </w:rPr>
        <w:t>在</w:t>
      </w:r>
      <w:r>
        <w:rPr>
          <w:rFonts w:hint="default" w:ascii="Times New Roman" w:hAnsi="Times New Roman" w:eastAsia="仿宋_GB2312" w:cs="Times New Roman"/>
          <w:color w:val="auto"/>
          <w:sz w:val="32"/>
          <w:szCs w:val="32"/>
          <w:lang w:val="en-US" w:eastAsia="zh-CN"/>
        </w:rPr>
        <w:t>2020年底之前</w:t>
      </w:r>
      <w:r>
        <w:rPr>
          <w:rFonts w:hint="default" w:ascii="Times New Roman" w:hAnsi="Times New Roman" w:eastAsia="仿宋_GB2312" w:cs="Times New Roman"/>
          <w:color w:val="auto"/>
          <w:sz w:val="32"/>
          <w:szCs w:val="32"/>
        </w:rPr>
        <w:t>逐步取消相应纸质档案</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依托规范化电子健康档案开展服务。</w:t>
      </w:r>
      <w:r>
        <w:rPr>
          <w:rFonts w:hint="default" w:ascii="Times New Roman" w:hAnsi="Times New Roman" w:eastAsia="仿宋_GB2312" w:cs="Times New Roman"/>
          <w:color w:val="auto"/>
          <w:sz w:val="32"/>
          <w:szCs w:val="32"/>
          <w:lang w:eastAsia="zh-CN"/>
        </w:rPr>
        <w:t>其他地市经所在地县级及以上卫生健康行政部门评估后，明确</w:t>
      </w:r>
      <w:r>
        <w:rPr>
          <w:rFonts w:hint="default" w:ascii="Times New Roman" w:hAnsi="Times New Roman" w:eastAsia="仿宋_GB2312" w:cs="Times New Roman"/>
          <w:color w:val="auto"/>
          <w:sz w:val="32"/>
          <w:szCs w:val="32"/>
        </w:rPr>
        <w:t>取消相应纸质档案</w:t>
      </w:r>
      <w:r>
        <w:rPr>
          <w:rFonts w:hint="default" w:ascii="Times New Roman" w:hAnsi="Times New Roman" w:eastAsia="仿宋_GB2312" w:cs="Times New Roman"/>
          <w:color w:val="auto"/>
          <w:sz w:val="32"/>
          <w:szCs w:val="32"/>
          <w:lang w:eastAsia="zh-CN"/>
        </w:rPr>
        <w:t>的日期，并报省基本公共卫生项目办公室备案。</w:t>
      </w:r>
      <w:r>
        <w:rPr>
          <w:rFonts w:hint="default" w:ascii="Times New Roman" w:hAnsi="Times New Roman" w:eastAsia="仿宋_GB2312" w:cs="Times New Roman"/>
          <w:color w:val="auto"/>
          <w:sz w:val="32"/>
          <w:szCs w:val="32"/>
        </w:rPr>
        <w:t>鼓励合理量化基层医疗卫生机构和医务人员依托电子健康档案提供线上服务的工作量，发挥绩效评价激励作用，有效引导和推进电子健康档案的应用。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4"/>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CN"/>
        </w:rPr>
        <w:t>3</w:t>
      </w:r>
      <w:r>
        <w:rPr>
          <w:rFonts w:hint="default" w:ascii="仿宋_GB2312" w:hAnsi="仿宋_GB2312" w:eastAsia="仿宋_GB2312" w:cs="仿宋_GB2312"/>
          <w:b/>
          <w:bCs/>
          <w:color w:val="auto"/>
          <w:sz w:val="32"/>
          <w:szCs w:val="32"/>
          <w:lang w:val="en-US" w:eastAsia="zh-CN"/>
        </w:rPr>
        <w:t>.以</w:t>
      </w:r>
      <w:r>
        <w:rPr>
          <w:rFonts w:hint="default" w:ascii="Times New Roman" w:hAnsi="Times New Roman" w:eastAsia="仿宋_GB2312" w:cs="Times New Roman"/>
          <w:b/>
          <w:bCs/>
          <w:color w:val="auto"/>
          <w:sz w:val="32"/>
          <w:szCs w:val="32"/>
        </w:rPr>
        <w:t>提高感受度为目标</w:t>
      </w:r>
      <w:r>
        <w:rPr>
          <w:rFonts w:hint="default" w:ascii="Times New Roman" w:hAnsi="Times New Roman" w:eastAsia="仿宋_GB2312" w:cs="Times New Roman"/>
          <w:b/>
          <w:bCs/>
          <w:color w:val="auto"/>
          <w:sz w:val="32"/>
          <w:szCs w:val="32"/>
          <w:lang w:eastAsia="zh-CN"/>
        </w:rPr>
        <w:t>开展便</w:t>
      </w:r>
      <w:r>
        <w:rPr>
          <w:rFonts w:hint="default" w:ascii="Times New Roman" w:hAnsi="Times New Roman" w:eastAsia="仿宋_GB2312" w:cs="Times New Roman"/>
          <w:b/>
          <w:bCs/>
          <w:color w:val="auto"/>
          <w:sz w:val="32"/>
          <w:szCs w:val="32"/>
        </w:rPr>
        <w:t>民服务</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color w:val="auto"/>
          <w:sz w:val="32"/>
          <w:szCs w:val="32"/>
        </w:rPr>
        <w:t>通过多种渠道完善和丰富电子健康档案内容,将针对居民的卫生健康服务信息及时导（录）入电子健康档案。</w:t>
      </w:r>
      <w:r>
        <w:rPr>
          <w:rFonts w:hint="default" w:ascii="Times New Roman" w:hAnsi="Times New Roman" w:eastAsia="仿宋_GB2312" w:cs="Times New Roman"/>
          <w:color w:val="auto"/>
          <w:sz w:val="32"/>
          <w:szCs w:val="32"/>
          <w:lang w:eastAsia="zh-CN"/>
        </w:rPr>
        <w:t>各地</w:t>
      </w:r>
      <w:r>
        <w:rPr>
          <w:rFonts w:hint="default" w:ascii="Times New Roman" w:hAnsi="Times New Roman" w:eastAsia="仿宋_GB2312" w:cs="Times New Roman"/>
          <w:color w:val="auto"/>
          <w:sz w:val="32"/>
          <w:szCs w:val="32"/>
        </w:rPr>
        <w:t>按照规范、安全、方便、实用等原则，在依法保护个人隐私的前提下，进一步优化居民电子健康档案经居民本人授权在线调阅和面向居民本人开放使用的服务渠道及交互形式</w:t>
      </w:r>
      <w:r>
        <w:rPr>
          <w:rFonts w:hint="eastAsia"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如粤康码等</w:t>
      </w:r>
      <w:r>
        <w:rPr>
          <w:rFonts w:hint="eastAsia" w:ascii="Times New Roman" w:hAnsi="Times New Roman" w:cs="Times New Roman"/>
          <w:color w:val="auto"/>
          <w:sz w:val="32"/>
          <w:szCs w:val="32"/>
          <w:lang w:val="en-US" w:eastAsia="zh-CN"/>
        </w:rPr>
        <w:t>）</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有条件的地区可</w:t>
      </w:r>
      <w:r>
        <w:rPr>
          <w:rFonts w:hint="default" w:ascii="Times New Roman" w:hAnsi="Times New Roman" w:eastAsia="仿宋_GB2312" w:cs="Times New Roman"/>
          <w:color w:val="auto"/>
          <w:sz w:val="32"/>
          <w:szCs w:val="32"/>
        </w:rPr>
        <w:t>整合基本公共卫生</w:t>
      </w:r>
      <w:r>
        <w:rPr>
          <w:rFonts w:hint="default" w:ascii="Times New Roman" w:hAnsi="Times New Roman" w:eastAsia="仿宋_GB2312" w:cs="Times New Roman"/>
          <w:color w:val="auto"/>
          <w:sz w:val="32"/>
          <w:szCs w:val="32"/>
          <w:lang w:eastAsia="zh-CN"/>
        </w:rPr>
        <w:t>服务</w:t>
      </w:r>
      <w:r>
        <w:rPr>
          <w:rFonts w:hint="default" w:ascii="Times New Roman" w:hAnsi="Times New Roman" w:eastAsia="仿宋_GB2312" w:cs="Times New Roman"/>
          <w:color w:val="auto"/>
          <w:sz w:val="32"/>
          <w:szCs w:val="32"/>
        </w:rPr>
        <w:t>、预约挂号、门诊和住院信息查询、检查检验结果查询、健康状况评估、用药信息查询和指导等服务，完善信息归集和共享，有效提高电子健康档案利用率。</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楷体_GB2312" w:cs="Times New Roman"/>
          <w:color w:val="auto"/>
          <w:sz w:val="32"/>
          <w:szCs w:val="32"/>
          <w:lang w:eastAsia="zh-CN"/>
        </w:rPr>
      </w:pPr>
      <w:r>
        <w:rPr>
          <w:rFonts w:hint="default" w:ascii="Times New Roman" w:hAnsi="Times New Roman" w:eastAsia="楷体_GB2312" w:cs="Times New Roman"/>
          <w:color w:val="auto"/>
          <w:sz w:val="32"/>
          <w:szCs w:val="32"/>
          <w:lang w:eastAsia="zh-CN"/>
        </w:rPr>
        <w:t>（三）</w:t>
      </w:r>
      <w:r>
        <w:rPr>
          <w:rFonts w:hint="default" w:ascii="Times New Roman" w:hAnsi="Times New Roman" w:eastAsia="楷体_GB2312" w:cs="Times New Roman"/>
          <w:color w:val="auto"/>
          <w:sz w:val="32"/>
          <w:szCs w:val="32"/>
        </w:rPr>
        <w:t>深化基层慢病管理医防融合</w:t>
      </w:r>
      <w:r>
        <w:rPr>
          <w:rFonts w:hint="default" w:ascii="Times New Roman" w:hAnsi="Times New Roman" w:eastAsia="楷体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CN"/>
        </w:rPr>
        <w:t>1</w:t>
      </w:r>
      <w:r>
        <w:rPr>
          <w:rFonts w:hint="default" w:ascii="仿宋_GB2312" w:hAnsi="仿宋_GB2312" w:eastAsia="仿宋_GB2312" w:cs="仿宋_GB2312"/>
          <w:b/>
          <w:bCs/>
          <w:color w:val="auto"/>
          <w:sz w:val="32"/>
          <w:szCs w:val="32"/>
          <w:lang w:val="en-US" w:eastAsia="zh-CN"/>
        </w:rPr>
        <w:t>.建</w:t>
      </w:r>
      <w:r>
        <w:rPr>
          <w:rFonts w:hint="default" w:ascii="Times New Roman" w:hAnsi="Times New Roman" w:eastAsia="仿宋_GB2312" w:cs="Times New Roman"/>
          <w:b/>
          <w:bCs/>
          <w:color w:val="auto"/>
          <w:sz w:val="32"/>
          <w:szCs w:val="32"/>
          <w:lang w:val="en-US" w:eastAsia="zh-CN"/>
        </w:rPr>
        <w:t>立</w:t>
      </w:r>
      <w:r>
        <w:rPr>
          <w:rFonts w:hint="default" w:ascii="Times New Roman" w:hAnsi="Times New Roman" w:eastAsia="仿宋_GB2312" w:cs="Times New Roman"/>
          <w:b/>
          <w:bCs/>
          <w:color w:val="auto"/>
          <w:sz w:val="32"/>
          <w:szCs w:val="32"/>
        </w:rPr>
        <w:t>家庭医生</w:t>
      </w:r>
      <w:r>
        <w:rPr>
          <w:rFonts w:hint="default" w:ascii="Times New Roman" w:hAnsi="Times New Roman" w:eastAsia="仿宋_GB2312" w:cs="Times New Roman"/>
          <w:b/>
          <w:bCs/>
          <w:color w:val="auto"/>
          <w:sz w:val="32"/>
          <w:szCs w:val="32"/>
          <w:lang w:val="en-US" w:eastAsia="zh-CN"/>
        </w:rPr>
        <w:t>团队服务机制</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color w:val="auto"/>
          <w:sz w:val="32"/>
          <w:szCs w:val="32"/>
        </w:rPr>
        <w:t>以高血压、2型糖尿病等慢性病管理为重点，推进基层</w:t>
      </w:r>
      <w:r>
        <w:rPr>
          <w:rFonts w:hint="default" w:ascii="Times New Roman" w:hAnsi="Times New Roman" w:eastAsia="仿宋_GB2312" w:cs="Times New Roman"/>
          <w:color w:val="auto"/>
          <w:sz w:val="32"/>
          <w:szCs w:val="32"/>
          <w:lang w:eastAsia="zh-CN"/>
        </w:rPr>
        <w:t>医疗卫生</w:t>
      </w:r>
      <w:r>
        <w:rPr>
          <w:rFonts w:hint="default" w:ascii="Times New Roman" w:hAnsi="Times New Roman" w:eastAsia="仿宋_GB2312" w:cs="Times New Roman"/>
          <w:color w:val="auto"/>
          <w:sz w:val="32"/>
          <w:szCs w:val="32"/>
        </w:rPr>
        <w:t>机构基本医疗和基本公共卫生融合服务，优化常见多发慢性疾病的基层诊疗和健康管理流程。依托家庭医生团队，组建包括医生、护士、公共卫生人员等在内的基层高血压、糖尿病医防融合管理基本单元，以团队中的家庭医生为主导明确各成员在诊前、诊间、诊后的工作职责</w:t>
      </w:r>
      <w:r>
        <w:rPr>
          <w:rFonts w:hint="default" w:ascii="Times New Roman" w:hAnsi="Times New Roman" w:eastAsia="仿宋_GB2312" w:cs="Times New Roman"/>
          <w:color w:val="auto"/>
          <w:sz w:val="32"/>
          <w:szCs w:val="32"/>
          <w:lang w:eastAsia="zh-CN"/>
        </w:rPr>
        <w:t>，并在基本公共卫生服务项目资金分配中建立激励机制</w:t>
      </w:r>
      <w:r>
        <w:rPr>
          <w:rFonts w:hint="default" w:ascii="Times New Roman" w:hAnsi="Times New Roman" w:eastAsia="仿宋_GB2312" w:cs="Times New Roman"/>
          <w:color w:val="auto"/>
          <w:sz w:val="32"/>
          <w:szCs w:val="32"/>
        </w:rPr>
        <w:t>。鼓励上级医疗机构专科医生加强与基层的紧密协作，有效提供技术支撑</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建立畅</w:t>
      </w:r>
      <w:r>
        <w:rPr>
          <w:rFonts w:hint="default" w:ascii="Times New Roman" w:hAnsi="Times New Roman" w:eastAsia="仿宋_GB2312" w:cs="Times New Roman"/>
          <w:color w:val="auto"/>
          <w:sz w:val="32"/>
          <w:szCs w:val="32"/>
          <w:lang w:eastAsia="zh-CN"/>
        </w:rPr>
        <w:t>达</w:t>
      </w:r>
      <w:r>
        <w:rPr>
          <w:rFonts w:hint="default" w:ascii="Times New Roman" w:hAnsi="Times New Roman" w:eastAsia="仿宋_GB2312" w:cs="Times New Roman"/>
          <w:color w:val="auto"/>
          <w:sz w:val="32"/>
          <w:szCs w:val="32"/>
        </w:rPr>
        <w:t>的双向转诊和会诊通道</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积极发挥疾控等专业公共卫生机构作用，做好指导、培训等工作。</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w:t>
      </w:r>
      <w:r>
        <w:rPr>
          <w:rFonts w:hint="default" w:ascii="仿宋_GB2312" w:hAnsi="仿宋_GB2312" w:eastAsia="仿宋_GB2312" w:cs="仿宋_GB2312"/>
          <w:b/>
          <w:bCs/>
          <w:color w:val="auto"/>
          <w:sz w:val="32"/>
          <w:szCs w:val="32"/>
          <w:lang w:val="en-US" w:eastAsia="zh-CN"/>
        </w:rPr>
        <w:t>.强</w:t>
      </w:r>
      <w:r>
        <w:rPr>
          <w:rFonts w:hint="default" w:ascii="Times New Roman" w:hAnsi="Times New Roman" w:eastAsia="仿宋_GB2312" w:cs="Times New Roman"/>
          <w:b/>
          <w:bCs/>
          <w:color w:val="auto"/>
          <w:sz w:val="32"/>
          <w:szCs w:val="32"/>
          <w:lang w:val="en-US" w:eastAsia="zh-CN"/>
        </w:rPr>
        <w:t>化分级分标分片管理模式。</w:t>
      </w:r>
      <w:r>
        <w:rPr>
          <w:rFonts w:hint="default" w:ascii="Times New Roman" w:hAnsi="Times New Roman" w:eastAsia="仿宋_GB2312" w:cs="Times New Roman"/>
          <w:color w:val="auto"/>
          <w:sz w:val="32"/>
          <w:szCs w:val="32"/>
          <w:lang w:eastAsia="zh-CN"/>
        </w:rPr>
        <w:t>各地可参照</w:t>
      </w:r>
      <w:r>
        <w:rPr>
          <w:rFonts w:hint="default" w:ascii="Times New Roman" w:hAnsi="Times New Roman" w:eastAsia="仿宋_GB2312" w:cs="Times New Roman"/>
          <w:color w:val="auto"/>
          <w:sz w:val="32"/>
          <w:szCs w:val="32"/>
        </w:rPr>
        <w:t>《国家基层高血压防治管理指南（2017）》《国家基层糖尿病防治管理指南（2018）》《广东省基层医疗卫生机构高血压糖尿病防治规范（示范）区工作实施方案》</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粤卫办疾控函〔2019〕12号</w:t>
      </w:r>
      <w:r>
        <w:rPr>
          <w:rFonts w:hint="default" w:ascii="Times New Roman" w:hAnsi="Times New Roman" w:eastAsia="仿宋_GB2312" w:cs="Times New Roman"/>
          <w:color w:val="auto"/>
          <w:sz w:val="32"/>
          <w:szCs w:val="32"/>
          <w:lang w:eastAsia="zh-CN"/>
        </w:rPr>
        <w:t>附件</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）、《广东省紧密型县域医疗卫生共同体慢病管理中心运行指南（试行）》（</w:t>
      </w:r>
      <w:r>
        <w:rPr>
          <w:rFonts w:hint="default" w:ascii="Times New Roman" w:hAnsi="Times New Roman" w:eastAsia="仿宋_GB2312" w:cs="Times New Roman"/>
          <w:color w:val="auto"/>
          <w:sz w:val="32"/>
          <w:szCs w:val="32"/>
        </w:rPr>
        <w:t>粤卫</w:t>
      </w:r>
      <w:r>
        <w:rPr>
          <w:rFonts w:hint="default" w:ascii="Times New Roman" w:hAnsi="Times New Roman" w:eastAsia="仿宋_GB2312" w:cs="Times New Roman"/>
          <w:color w:val="auto"/>
          <w:sz w:val="32"/>
          <w:szCs w:val="32"/>
          <w:lang w:val="en-US" w:eastAsia="zh-CN"/>
        </w:rPr>
        <w:t>基层</w:t>
      </w:r>
      <w:r>
        <w:rPr>
          <w:rFonts w:hint="default" w:ascii="Times New Roman" w:hAnsi="Times New Roman" w:eastAsia="仿宋_GB2312" w:cs="Times New Roman"/>
          <w:color w:val="auto"/>
          <w:sz w:val="32"/>
          <w:szCs w:val="32"/>
        </w:rPr>
        <w:t>函〔20</w:t>
      </w:r>
      <w:r>
        <w:rPr>
          <w:rFonts w:hint="default"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号</w:t>
      </w:r>
      <w:r>
        <w:rPr>
          <w:rFonts w:hint="default" w:ascii="Times New Roman" w:hAnsi="Times New Roman" w:eastAsia="仿宋_GB2312" w:cs="Times New Roman"/>
          <w:color w:val="auto"/>
          <w:sz w:val="32"/>
          <w:szCs w:val="32"/>
          <w:lang w:eastAsia="zh-CN"/>
        </w:rPr>
        <w:t>），对辖区纳入慢性病管理的患者，按病种及管理等级分标、分片进行强化管理。加强基层医疗卫生机构高血压、心脑血管疾病、</w:t>
      </w:r>
      <w:r>
        <w:rPr>
          <w:rFonts w:hint="default" w:ascii="Times New Roman" w:hAnsi="Times New Roman" w:eastAsia="仿宋_GB2312" w:cs="Times New Roman"/>
          <w:color w:val="auto"/>
          <w:sz w:val="32"/>
          <w:szCs w:val="32"/>
          <w:lang w:val="en-US" w:eastAsia="zh-CN"/>
        </w:rPr>
        <w:t>糖尿病的</w:t>
      </w:r>
      <w:r>
        <w:rPr>
          <w:rFonts w:hint="default" w:ascii="Times New Roman" w:hAnsi="Times New Roman" w:eastAsia="仿宋_GB2312" w:cs="Times New Roman"/>
          <w:color w:val="auto"/>
          <w:sz w:val="32"/>
          <w:szCs w:val="32"/>
          <w:lang w:eastAsia="zh-CN"/>
        </w:rPr>
        <w:t>诊疗能力建设，促进基层高血压、</w:t>
      </w:r>
      <w:r>
        <w:rPr>
          <w:rFonts w:hint="default" w:ascii="Times New Roman" w:hAnsi="Times New Roman" w:eastAsia="仿宋_GB2312" w:cs="Times New Roman"/>
          <w:color w:val="auto"/>
          <w:sz w:val="32"/>
          <w:szCs w:val="32"/>
          <w:lang w:val="en-US" w:eastAsia="zh-CN"/>
        </w:rPr>
        <w:t>糖尿病</w:t>
      </w:r>
      <w:r>
        <w:rPr>
          <w:rFonts w:hint="default" w:ascii="Times New Roman" w:hAnsi="Times New Roman" w:eastAsia="仿宋_GB2312" w:cs="Times New Roman"/>
          <w:color w:val="auto"/>
          <w:sz w:val="32"/>
          <w:szCs w:val="32"/>
          <w:lang w:eastAsia="zh-CN"/>
        </w:rPr>
        <w:t>并发症筛查标准化和诊疗规范化。</w:t>
      </w:r>
      <w:r>
        <w:rPr>
          <w:rFonts w:hint="default" w:ascii="Times New Roman" w:hAnsi="Times New Roman" w:eastAsia="仿宋_GB2312" w:cs="Times New Roman"/>
          <w:color w:val="auto"/>
          <w:sz w:val="32"/>
          <w:szCs w:val="32"/>
          <w:lang w:val="en-US" w:eastAsia="zh-CN"/>
        </w:rPr>
        <w:t>建立健全县、镇、村三级</w:t>
      </w:r>
      <w:r>
        <w:rPr>
          <w:rFonts w:hint="default" w:ascii="Times New Roman" w:hAnsi="Times New Roman" w:eastAsia="仿宋_GB2312" w:cs="Times New Roman"/>
          <w:color w:val="auto"/>
          <w:sz w:val="32"/>
          <w:szCs w:val="32"/>
          <w:lang w:eastAsia="zh-CN"/>
        </w:rPr>
        <w:t>健康服务网格化体系，</w:t>
      </w:r>
      <w:r>
        <w:rPr>
          <w:rFonts w:hint="default" w:ascii="Times New Roman" w:hAnsi="Times New Roman" w:eastAsia="仿宋_GB2312" w:cs="Times New Roman"/>
          <w:color w:val="auto"/>
          <w:sz w:val="32"/>
          <w:szCs w:val="32"/>
        </w:rPr>
        <w:t>提高基层开展医防融合管理的能力</w:t>
      </w:r>
      <w:r>
        <w:rPr>
          <w:rFonts w:hint="default" w:ascii="Times New Roman" w:hAnsi="Times New Roman" w:eastAsia="仿宋_GB2312" w:cs="Times New Roman"/>
          <w:color w:val="auto"/>
          <w:sz w:val="32"/>
          <w:szCs w:val="32"/>
          <w:lang w:eastAsia="zh-CN"/>
        </w:rPr>
        <w:t>，完</w:t>
      </w:r>
      <w:r>
        <w:rPr>
          <w:rFonts w:hint="default" w:ascii="仿宋_GB2312" w:hAnsi="仿宋_GB2312" w:eastAsia="仿宋_GB2312" w:cs="仿宋_GB2312"/>
          <w:color w:val="auto"/>
          <w:sz w:val="32"/>
          <w:szCs w:val="32"/>
          <w:lang w:val="en-US" w:eastAsia="zh-CN"/>
        </w:rPr>
        <w:t>善“防、治、管、康”一体化服务模式。</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CN"/>
        </w:rPr>
        <w:t>3</w:t>
      </w:r>
      <w:r>
        <w:rPr>
          <w:rFonts w:hint="default" w:ascii="仿宋_GB2312" w:hAnsi="仿宋_GB2312" w:eastAsia="仿宋_GB2312" w:cs="仿宋_GB2312"/>
          <w:b/>
          <w:bCs/>
          <w:color w:val="auto"/>
          <w:sz w:val="32"/>
          <w:szCs w:val="32"/>
          <w:lang w:val="en-US" w:eastAsia="zh-CN"/>
        </w:rPr>
        <w:t>.衔</w:t>
      </w:r>
      <w:r>
        <w:rPr>
          <w:rFonts w:hint="default" w:ascii="Times New Roman" w:hAnsi="Times New Roman" w:eastAsia="仿宋_GB2312" w:cs="Times New Roman"/>
          <w:b/>
          <w:bCs/>
          <w:color w:val="auto"/>
          <w:sz w:val="32"/>
          <w:szCs w:val="32"/>
        </w:rPr>
        <w:t>接药物配备使用</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color w:val="auto"/>
          <w:sz w:val="32"/>
          <w:szCs w:val="32"/>
          <w:lang w:eastAsia="zh-CN"/>
        </w:rPr>
        <w:t>各地要落实《</w:t>
      </w:r>
      <w:r>
        <w:rPr>
          <w:rFonts w:hint="default" w:ascii="Times New Roman" w:hAnsi="Times New Roman" w:eastAsia="仿宋_GB2312" w:cs="Times New Roman"/>
          <w:color w:val="auto"/>
          <w:sz w:val="32"/>
          <w:szCs w:val="32"/>
        </w:rPr>
        <w:t>广东省医疗保障局 广东省财政厅 广东省卫生健康委 广东省药监局转发〈关于完善城乡居民高血压糖尿病门诊用药保障机制的指导意见〉的通知》</w:t>
      </w:r>
      <w:r>
        <w:rPr>
          <w:rFonts w:hint="default" w:ascii="Times New Roman" w:hAnsi="Times New Roman" w:eastAsia="仿宋_GB2312" w:cs="Times New Roman"/>
          <w:color w:val="auto"/>
          <w:sz w:val="32"/>
          <w:szCs w:val="32"/>
          <w:lang w:eastAsia="zh-CN"/>
        </w:rPr>
        <w:t>（粤医保发﹝2019﹞26号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zh-CN"/>
        </w:rPr>
        <w:t>和基本药物制度的有关政策</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主</w:t>
      </w:r>
      <w:r>
        <w:rPr>
          <w:rFonts w:hint="default" w:ascii="Times New Roman" w:hAnsi="Times New Roman" w:eastAsia="仿宋_GB2312" w:cs="Times New Roman"/>
          <w:color w:val="auto"/>
          <w:sz w:val="32"/>
          <w:szCs w:val="32"/>
          <w:lang w:eastAsia="zh-CN"/>
        </w:rPr>
        <w:t>动与医保部门</w:t>
      </w:r>
      <w:r>
        <w:rPr>
          <w:rFonts w:hint="default" w:ascii="Times New Roman" w:hAnsi="Times New Roman" w:eastAsia="仿宋_GB2312" w:cs="Times New Roman"/>
          <w:color w:val="auto"/>
          <w:sz w:val="32"/>
          <w:szCs w:val="32"/>
          <w:lang w:val="en-US" w:eastAsia="zh-CN"/>
        </w:rPr>
        <w:t>沟通，逐步</w:t>
      </w:r>
      <w:r>
        <w:rPr>
          <w:rFonts w:hint="default" w:ascii="Times New Roman" w:hAnsi="Times New Roman" w:eastAsia="仿宋_GB2312" w:cs="Times New Roman"/>
          <w:color w:val="auto"/>
          <w:sz w:val="32"/>
          <w:szCs w:val="32"/>
          <w:lang w:eastAsia="zh-CN"/>
        </w:rPr>
        <w:t>将基层医疗卫生机构纳入定点机构范围，</w:t>
      </w:r>
      <w:r>
        <w:rPr>
          <w:rFonts w:hint="default" w:ascii="Times New Roman" w:hAnsi="Times New Roman" w:eastAsia="仿宋_GB2312" w:cs="Times New Roman"/>
          <w:color w:val="auto"/>
          <w:sz w:val="32"/>
          <w:szCs w:val="32"/>
        </w:rPr>
        <w:t>减轻患者门诊用药费用负担。基层医疗卫生机构</w:t>
      </w:r>
      <w:r>
        <w:rPr>
          <w:rFonts w:hint="default" w:ascii="Times New Roman" w:hAnsi="Times New Roman" w:eastAsia="仿宋_GB2312" w:cs="Times New Roman"/>
          <w:color w:val="auto"/>
          <w:sz w:val="32"/>
          <w:szCs w:val="32"/>
          <w:lang w:val="en-US" w:eastAsia="zh-CN"/>
        </w:rPr>
        <w:t>在制定本机构</w:t>
      </w:r>
      <w:r>
        <w:rPr>
          <w:rFonts w:hint="default" w:ascii="Times New Roman" w:hAnsi="Times New Roman" w:eastAsia="仿宋_GB2312" w:cs="Times New Roman"/>
          <w:color w:val="auto"/>
          <w:sz w:val="32"/>
          <w:szCs w:val="32"/>
        </w:rPr>
        <w:t>基本用药供应目录</w:t>
      </w:r>
      <w:r>
        <w:rPr>
          <w:rFonts w:hint="default" w:ascii="Times New Roman" w:hAnsi="Times New Roman" w:eastAsia="仿宋_GB2312" w:cs="Times New Roman"/>
          <w:color w:val="auto"/>
          <w:sz w:val="32"/>
          <w:szCs w:val="32"/>
          <w:lang w:val="en-US" w:eastAsia="zh-CN"/>
        </w:rPr>
        <w:t>时，要向</w:t>
      </w:r>
      <w:r>
        <w:rPr>
          <w:rFonts w:hint="default" w:ascii="Times New Roman" w:hAnsi="Times New Roman" w:eastAsia="仿宋_GB2312" w:cs="Times New Roman"/>
          <w:color w:val="auto"/>
          <w:sz w:val="32"/>
          <w:szCs w:val="32"/>
        </w:rPr>
        <w:t>签约慢性病患者用药</w:t>
      </w:r>
      <w:r>
        <w:rPr>
          <w:rFonts w:hint="default" w:ascii="Times New Roman" w:hAnsi="Times New Roman" w:eastAsia="仿宋_GB2312" w:cs="Times New Roman"/>
          <w:color w:val="auto"/>
          <w:sz w:val="32"/>
          <w:szCs w:val="32"/>
          <w:lang w:val="en-US" w:eastAsia="zh-CN"/>
        </w:rPr>
        <w:t>倾斜</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优先合理使用基本药物的同时，增加慢性病患者的用药选择范围，既降低患者药费负担，又提高群众获得感</w:t>
      </w:r>
      <w:r>
        <w:rPr>
          <w:rFonts w:hint="default" w:ascii="Times New Roman" w:hAnsi="Times New Roman" w:eastAsia="仿宋_GB2312" w:cs="Times New Roman"/>
          <w:color w:val="auto"/>
          <w:sz w:val="32"/>
          <w:szCs w:val="32"/>
        </w:rPr>
        <w:t>。乡镇卫生院</w:t>
      </w:r>
      <w:r>
        <w:rPr>
          <w:rFonts w:hint="default" w:ascii="Times New Roman" w:hAnsi="Times New Roman" w:eastAsia="仿宋_GB2312" w:cs="Times New Roman"/>
          <w:color w:val="auto"/>
          <w:sz w:val="32"/>
          <w:szCs w:val="32"/>
          <w:lang w:val="en-US" w:eastAsia="zh-CN"/>
        </w:rPr>
        <w:t>可</w:t>
      </w:r>
      <w:r>
        <w:rPr>
          <w:rFonts w:hint="default" w:ascii="Times New Roman" w:hAnsi="Times New Roman" w:eastAsia="仿宋_GB2312" w:cs="Times New Roman"/>
          <w:color w:val="auto"/>
          <w:sz w:val="32"/>
          <w:szCs w:val="32"/>
        </w:rPr>
        <w:t>负责村卫生站的代配药服务，满足各地农村老年人的慢性病药品需求，实现慢性病取药不出村。</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4</w:t>
      </w:r>
      <w:r>
        <w:rPr>
          <w:rFonts w:hint="default" w:ascii="仿宋_GB2312" w:hAnsi="仿宋_GB2312" w:eastAsia="仿宋_GB2312" w:cs="仿宋_GB2312"/>
          <w:b/>
          <w:bCs/>
          <w:color w:val="auto"/>
          <w:sz w:val="32"/>
          <w:szCs w:val="32"/>
          <w:lang w:val="en-US" w:eastAsia="zh-CN"/>
        </w:rPr>
        <w:t>.统</w:t>
      </w:r>
      <w:r>
        <w:rPr>
          <w:rFonts w:hint="default" w:ascii="Times New Roman" w:hAnsi="Times New Roman" w:eastAsia="仿宋_GB2312" w:cs="Times New Roman"/>
          <w:b/>
          <w:bCs/>
          <w:color w:val="auto"/>
          <w:sz w:val="32"/>
          <w:szCs w:val="32"/>
          <w:lang w:val="en-US" w:eastAsia="zh-CN"/>
        </w:rPr>
        <w:t>筹筛查制度。</w:t>
      </w:r>
      <w:r>
        <w:rPr>
          <w:rFonts w:hint="default" w:ascii="Times New Roman" w:hAnsi="Times New Roman" w:eastAsia="仿宋_GB2312" w:cs="Times New Roman"/>
          <w:color w:val="auto"/>
          <w:sz w:val="32"/>
          <w:szCs w:val="32"/>
          <w:lang w:val="en-US" w:eastAsia="zh-CN"/>
        </w:rPr>
        <w:t>各地市要制定辖区35岁以上人群的血压、血糖测量计划，用3年时间实现全覆盖。在日常诊疗过程中，对35岁以上患者检测血压、血糖，有条件的可以增加血脂检测。鼓励有条件的地市在各种公共活动场所，如老年活动站、单位医务室、居委会等配备血压测量仪器；通过各类从业人员体检、健康体检、建立健康档案、进行基线调查等机会筛查血压和血糖。在开展老年人健康体检、糖尿病患者随访时，注意对肺结核可疑症状的筛查和转诊。</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5</w:t>
      </w:r>
      <w:r>
        <w:rPr>
          <w:rFonts w:hint="default" w:ascii="仿宋_GB2312" w:hAnsi="仿宋_GB2312" w:eastAsia="仿宋_GB2312" w:cs="仿宋_GB2312"/>
          <w:b/>
          <w:bCs/>
          <w:color w:val="auto"/>
          <w:sz w:val="32"/>
          <w:szCs w:val="32"/>
          <w:lang w:val="en-US" w:eastAsia="zh-CN"/>
        </w:rPr>
        <w:t>.加</w:t>
      </w:r>
      <w:r>
        <w:rPr>
          <w:rFonts w:hint="default" w:ascii="Times New Roman" w:hAnsi="Times New Roman" w:eastAsia="仿宋_GB2312" w:cs="Times New Roman"/>
          <w:b/>
          <w:bCs/>
          <w:color w:val="auto"/>
          <w:sz w:val="32"/>
          <w:szCs w:val="32"/>
          <w:lang w:val="en-US" w:eastAsia="zh-CN"/>
        </w:rPr>
        <w:t>强对患者的管理。</w:t>
      </w:r>
      <w:r>
        <w:rPr>
          <w:rFonts w:hint="default" w:ascii="Times New Roman" w:hAnsi="Times New Roman" w:eastAsia="仿宋_GB2312" w:cs="Times New Roman"/>
          <w:color w:val="auto"/>
          <w:sz w:val="32"/>
          <w:szCs w:val="32"/>
          <w:lang w:val="en-US" w:eastAsia="zh-CN"/>
        </w:rPr>
        <w:t>通过各种方式开展针对高血压和糖尿病患者的健康教育，指导养成健康的生活方式，掌握血压和血糖的监测方法，提高患者的遵医行为。被检出的高血压和糖尿病患者，纳入规范化管理，有效控制血压和血糖，预防和减少并发症的发生。提倡高血压和糖尿病患者自我管理。争取村（居）委会支持，由专业人员指导，组织患者建立自我管理小组，学习健康知识和防治技能，交流经验，提高自我管理效能，改变危险行为，促进管理效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（四）提高其他重点人群健康服务覆盖率。</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各地推进家庭医生签约服务应以老年人、儿童、孕产妇、慢性病患者、残疾人、慢性病高危人群和严重精神障碍患者等目标人群为重点，并逐步向其他一般人群辐射拓展。在签约服务中，可结合实际将目标签约人群区分为普通人群一般综合健康管理型，慢性病人群专病或多病健康管理型，妇女、儿童、老人等专项型，与养老机构签约的老年人医养结合健康管理型和居家养老家庭病床型，中医药服务特色型，与康复机构签署的残疾人康复服务型，重度残疾人居家康复服务型等不同种类，实施差别化、个性化签约管理服务。</w:t>
      </w:r>
      <w:r>
        <w:rPr>
          <w:rFonts w:hint="default" w:ascii="Times New Roman" w:hAnsi="Times New Roman" w:eastAsia="仿宋_GB2312" w:cs="Times New Roman"/>
          <w:color w:val="auto"/>
          <w:sz w:val="32"/>
          <w:szCs w:val="32"/>
        </w:rPr>
        <w:t>有条件的地区可结合本地实际，增加面向职业病患者的家庭医生签约服务内容。</w:t>
      </w:r>
      <w:r>
        <w:rPr>
          <w:rFonts w:hint="default" w:ascii="Times New Roman" w:hAnsi="Times New Roman" w:eastAsia="仿宋_GB2312" w:cs="Times New Roman"/>
          <w:color w:val="auto"/>
          <w:sz w:val="32"/>
          <w:szCs w:val="32"/>
          <w:lang w:val="en-US" w:eastAsia="zh-CN"/>
        </w:rPr>
        <w:t>签约服务中的基本公共卫生服务项目费用从基本公共卫生服务专项经费中列支，非基本公共卫生服务项目所需费用从原渠道解决。</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落实《广东省健康扶贫三年行动计划（2018-2020年）》，在2020年底要实现贫困人口家庭医生签约服务全覆盖并进行家庭医生签约补助，为贫困人口每年组织一次免费体检，建立健康档案，加强贫困人口慢病管理，使病患者得到及时、便捷、高效的医疗保健服务，</w:t>
      </w:r>
      <w:r>
        <w:rPr>
          <w:rFonts w:hint="default" w:ascii="Times New Roman" w:hAnsi="Times New Roman" w:eastAsia="仿宋_GB2312" w:cs="Times New Roman"/>
          <w:color w:val="auto"/>
          <w:sz w:val="32"/>
          <w:szCs w:val="32"/>
        </w:rPr>
        <w:t>助力脱贫攻坚战。</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（五）协调推进新划入项目。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根据财政事权和支出责任改革后的基本公共卫生服务项目管理需要，各级</w:t>
      </w:r>
      <w:r>
        <w:rPr>
          <w:rFonts w:hint="default" w:ascii="Times New Roman" w:hAnsi="Times New Roman" w:eastAsia="仿宋_GB2312" w:cs="Times New Roman"/>
          <w:color w:val="auto"/>
          <w:sz w:val="32"/>
          <w:szCs w:val="32"/>
          <w:lang w:val="en-US" w:eastAsia="zh-CN"/>
        </w:rPr>
        <w:t>要</w:t>
      </w:r>
      <w:r>
        <w:rPr>
          <w:rFonts w:hint="default" w:ascii="Times New Roman" w:hAnsi="Times New Roman" w:eastAsia="仿宋_GB2312" w:cs="Times New Roman"/>
          <w:color w:val="auto"/>
          <w:sz w:val="32"/>
          <w:szCs w:val="32"/>
        </w:rPr>
        <w:t>加快建立完善基本公共卫生</w:t>
      </w:r>
      <w:r>
        <w:rPr>
          <w:rFonts w:hint="default" w:ascii="Times New Roman" w:hAnsi="Times New Roman" w:eastAsia="仿宋_GB2312" w:cs="Times New Roman"/>
          <w:color w:val="auto"/>
          <w:sz w:val="32"/>
          <w:szCs w:val="32"/>
          <w:lang w:eastAsia="zh-CN"/>
        </w:rPr>
        <w:t>服务</w:t>
      </w:r>
      <w:r>
        <w:rPr>
          <w:rFonts w:hint="default" w:ascii="Times New Roman" w:hAnsi="Times New Roman" w:eastAsia="仿宋_GB2312" w:cs="Times New Roman"/>
          <w:color w:val="auto"/>
          <w:sz w:val="32"/>
          <w:szCs w:val="32"/>
        </w:rPr>
        <w:t>项目领导小组或协调工作组，在新形势下进一步加强对基本公共卫生</w:t>
      </w:r>
      <w:r>
        <w:rPr>
          <w:rFonts w:hint="default" w:ascii="Times New Roman" w:hAnsi="Times New Roman" w:eastAsia="仿宋_GB2312" w:cs="Times New Roman"/>
          <w:color w:val="auto"/>
          <w:sz w:val="32"/>
          <w:szCs w:val="32"/>
          <w:lang w:eastAsia="zh-CN"/>
        </w:rPr>
        <w:t>服务</w:t>
      </w:r>
      <w:r>
        <w:rPr>
          <w:rFonts w:hint="default" w:ascii="Times New Roman" w:hAnsi="Times New Roman" w:eastAsia="仿宋_GB2312" w:cs="Times New Roman"/>
          <w:color w:val="auto"/>
          <w:sz w:val="32"/>
          <w:szCs w:val="32"/>
        </w:rPr>
        <w:t>项目的管理，提高项目实施的科学性和有效性，地方各级卫生健康行政部门要做好统筹协调工作。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在项目实施中要统筹做好相关工作，指导基层医疗卫生机构规范开展0—6岁儿童眼保健和视力检查，加强预防接种管理，对照《中华人民共和国疫苗管理法》要求，严格疫苗的管理和使用。其他基本公共卫生服务项目由各地参照《新划入基本公共卫生服务相关工作规范（2019年版）》结合实际实施，做好地方病防治、职业病防治、重大疾病及危害因素监测、疾病预防控制、妇幼健康服务、老年健康与医养结合服务、食品安全保障、卫生监督管理、卫生应急队伍建设、人口监测与计划生育服务、健康素养促进等工作。</w:t>
      </w:r>
      <w:r>
        <w:rPr>
          <w:rFonts w:hint="default" w:ascii="Times New Roman" w:hAnsi="Times New Roman" w:eastAsia="仿宋_GB2312" w:cs="Times New Roman"/>
          <w:color w:val="auto"/>
          <w:sz w:val="32"/>
          <w:szCs w:val="32"/>
          <w:lang w:eastAsia="zh-CN"/>
        </w:rPr>
        <w:t>各地各单位</w:t>
      </w:r>
      <w:r>
        <w:rPr>
          <w:rFonts w:hint="default" w:ascii="Times New Roman" w:hAnsi="Times New Roman" w:eastAsia="仿宋_GB2312" w:cs="Times New Roman"/>
          <w:color w:val="auto"/>
          <w:sz w:val="32"/>
          <w:szCs w:val="32"/>
          <w:lang w:val="en-US" w:eastAsia="zh-CN"/>
        </w:rPr>
        <w:t>要按照省卫生健康委印发的相关管理办法和方案，按照条块畅达原则，分工合作，密切配合，共同做好项目的实施管理工作。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val="en-US" w:eastAsia="zh-CN"/>
        </w:rPr>
        <w:t>三</w:t>
      </w:r>
      <w:r>
        <w:rPr>
          <w:rFonts w:hint="default" w:ascii="Times New Roman" w:hAnsi="Times New Roman" w:eastAsia="黑体" w:cs="Times New Roman"/>
          <w:color w:val="auto"/>
          <w:sz w:val="32"/>
          <w:szCs w:val="32"/>
        </w:rPr>
        <w:t>、相关工作要求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（一）及时落实资金安排。</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w:t>
      </w:r>
      <w:r>
        <w:rPr>
          <w:rFonts w:hint="default"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rPr>
        <w:t>2020年人均基本公共卫生服务经费补助标准为74元</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省级下达中央和省级补助资金详见粤财社</w:t>
      </w:r>
      <w:r>
        <w:rPr>
          <w:rFonts w:hint="default" w:ascii="Times New Roman" w:hAnsi="Times New Roman" w:eastAsia="仿宋_GB2312" w:cs="Times New Roman"/>
          <w:color w:val="auto"/>
          <w:sz w:val="32"/>
          <w:szCs w:val="32"/>
        </w:rPr>
        <w:t>〔20</w:t>
      </w:r>
      <w:r>
        <w:rPr>
          <w:rFonts w:hint="default" w:ascii="Times New Roman" w:hAnsi="Times New Roman" w:eastAsia="仿宋_GB2312" w:cs="Times New Roman"/>
          <w:color w:val="auto"/>
          <w:sz w:val="32"/>
          <w:szCs w:val="32"/>
          <w:lang w:val="en-US" w:eastAsia="zh-CN"/>
        </w:rPr>
        <w:t>19</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228</w:t>
      </w:r>
      <w:r>
        <w:rPr>
          <w:rFonts w:hint="default" w:ascii="Times New Roman" w:hAnsi="Times New Roman" w:eastAsia="仿宋_GB2312" w:cs="Times New Roman"/>
          <w:color w:val="auto"/>
          <w:sz w:val="32"/>
          <w:szCs w:val="32"/>
        </w:rPr>
        <w:t>号</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粤财社</w:t>
      </w:r>
      <w:r>
        <w:rPr>
          <w:rFonts w:hint="default" w:ascii="Times New Roman" w:hAnsi="Times New Roman" w:eastAsia="仿宋_GB2312" w:cs="Times New Roman"/>
          <w:color w:val="auto"/>
          <w:sz w:val="32"/>
          <w:szCs w:val="32"/>
        </w:rPr>
        <w:t>〔20</w:t>
      </w:r>
      <w:r>
        <w:rPr>
          <w:rFonts w:hint="default" w:ascii="Times New Roman" w:hAnsi="Times New Roman" w:eastAsia="仿宋_GB2312" w:cs="Times New Roman"/>
          <w:color w:val="auto"/>
          <w:sz w:val="32"/>
          <w:szCs w:val="32"/>
          <w:lang w:val="en-US" w:eastAsia="zh-CN"/>
        </w:rPr>
        <w:t>19</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309</w:t>
      </w:r>
      <w:r>
        <w:rPr>
          <w:rFonts w:hint="default" w:ascii="Times New Roman" w:hAnsi="Times New Roman" w:eastAsia="仿宋_GB2312" w:cs="Times New Roman"/>
          <w:color w:val="auto"/>
          <w:sz w:val="32"/>
          <w:szCs w:val="32"/>
        </w:rPr>
        <w:t>号</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粤财社</w:t>
      </w:r>
      <w:r>
        <w:rPr>
          <w:rFonts w:hint="default" w:ascii="Times New Roman" w:hAnsi="Times New Roman" w:eastAsia="仿宋_GB2312" w:cs="Times New Roman"/>
          <w:color w:val="auto"/>
          <w:sz w:val="32"/>
          <w:szCs w:val="32"/>
        </w:rPr>
        <w:t>〔20</w:t>
      </w:r>
      <w:r>
        <w:rPr>
          <w:rFonts w:hint="default"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27</w:t>
      </w:r>
      <w:r>
        <w:rPr>
          <w:rFonts w:hint="default" w:ascii="Times New Roman" w:hAnsi="Times New Roman" w:eastAsia="仿宋_GB2312" w:cs="Times New Roman"/>
          <w:color w:val="auto"/>
          <w:sz w:val="32"/>
          <w:szCs w:val="32"/>
        </w:rPr>
        <w:t>号</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粤财社</w:t>
      </w:r>
      <w:r>
        <w:rPr>
          <w:rFonts w:hint="default" w:ascii="Times New Roman" w:hAnsi="Times New Roman" w:eastAsia="仿宋_GB2312" w:cs="Times New Roman"/>
          <w:color w:val="auto"/>
          <w:sz w:val="32"/>
          <w:szCs w:val="32"/>
        </w:rPr>
        <w:t>〔20</w:t>
      </w:r>
      <w:r>
        <w:rPr>
          <w:rFonts w:hint="default"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113</w:t>
      </w:r>
      <w:r>
        <w:rPr>
          <w:rFonts w:hint="default" w:ascii="Times New Roman" w:hAnsi="Times New Roman" w:eastAsia="仿宋_GB2312" w:cs="Times New Roman"/>
          <w:color w:val="auto"/>
          <w:sz w:val="32"/>
          <w:szCs w:val="32"/>
        </w:rPr>
        <w:t>号</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粤财社</w:t>
      </w:r>
      <w:r>
        <w:rPr>
          <w:rFonts w:hint="default" w:ascii="Times New Roman" w:hAnsi="Times New Roman" w:eastAsia="仿宋_GB2312" w:cs="Times New Roman"/>
          <w:color w:val="auto"/>
          <w:sz w:val="32"/>
          <w:szCs w:val="32"/>
        </w:rPr>
        <w:t>〔20</w:t>
      </w:r>
      <w:r>
        <w:rPr>
          <w:rFonts w:hint="default"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114</w:t>
      </w:r>
      <w:r>
        <w:rPr>
          <w:rFonts w:hint="default" w:ascii="Times New Roman" w:hAnsi="Times New Roman" w:eastAsia="仿宋_GB2312" w:cs="Times New Roman"/>
          <w:color w:val="auto"/>
          <w:sz w:val="32"/>
          <w:szCs w:val="32"/>
        </w:rPr>
        <w:t>号</w:t>
      </w:r>
      <w:r>
        <w:rPr>
          <w:rFonts w:hint="default" w:ascii="Times New Roman" w:hAnsi="Times New Roman" w:eastAsia="仿宋_GB2312" w:cs="Times New Roman"/>
          <w:color w:val="auto"/>
          <w:sz w:val="32"/>
          <w:szCs w:val="32"/>
          <w:lang w:eastAsia="zh-CN"/>
        </w:rPr>
        <w:t>文件</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default"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eastAsia="zh-CN"/>
        </w:rPr>
        <w:t>根据</w:t>
      </w:r>
      <w:r>
        <w:rPr>
          <w:rFonts w:hint="default" w:ascii="Times New Roman" w:hAnsi="Times New Roman" w:eastAsia="仿宋_GB2312" w:cs="Times New Roman"/>
          <w:color w:val="auto"/>
          <w:sz w:val="32"/>
          <w:szCs w:val="32"/>
        </w:rPr>
        <w:t>《国家基本公共卫生服务规范（第三版）》提供的</w:t>
      </w:r>
      <w:r>
        <w:rPr>
          <w:rFonts w:hint="default" w:ascii="Times New Roman" w:hAnsi="Times New Roman" w:eastAsia="仿宋_GB2312" w:cs="Times New Roman"/>
          <w:color w:val="auto"/>
          <w:sz w:val="32"/>
          <w:szCs w:val="32"/>
          <w:lang w:val="en-US" w:eastAsia="zh-CN"/>
        </w:rPr>
        <w:t>12类</w:t>
      </w:r>
      <w:r>
        <w:rPr>
          <w:rFonts w:hint="default" w:ascii="Times New Roman" w:hAnsi="Times New Roman" w:eastAsia="仿宋_GB2312" w:cs="Times New Roman"/>
          <w:color w:val="auto"/>
          <w:sz w:val="32"/>
          <w:szCs w:val="32"/>
        </w:rPr>
        <w:t>基本公共卫生服务</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人均补助标准60元，</w:t>
      </w:r>
      <w:r>
        <w:rPr>
          <w:rFonts w:hint="default" w:ascii="Times New Roman" w:hAnsi="Times New Roman" w:eastAsia="仿宋_GB2312" w:cs="Times New Roman"/>
          <w:color w:val="auto"/>
          <w:sz w:val="32"/>
          <w:szCs w:val="32"/>
          <w:lang w:val="en-US" w:eastAsia="zh-CN"/>
        </w:rPr>
        <w:t>主要安排基层医疗卫生机构。</w:t>
      </w:r>
      <w:r>
        <w:rPr>
          <w:rFonts w:hint="default" w:ascii="Times New Roman" w:hAnsi="Times New Roman" w:eastAsia="仿宋_GB2312" w:cs="Times New Roman"/>
          <w:color w:val="auto"/>
          <w:sz w:val="32"/>
          <w:szCs w:val="32"/>
          <w:lang w:eastAsia="zh-CN"/>
        </w:rPr>
        <w:t>其</w:t>
      </w:r>
      <w:r>
        <w:rPr>
          <w:rFonts w:hint="default" w:ascii="Times New Roman" w:hAnsi="Times New Roman" w:eastAsia="仿宋_GB2312" w:cs="Times New Roman"/>
          <w:color w:val="auto"/>
          <w:sz w:val="32"/>
          <w:szCs w:val="32"/>
        </w:rPr>
        <w:t>他基本公共卫生服务项目</w:t>
      </w:r>
      <w:r>
        <w:rPr>
          <w:rFonts w:hint="default" w:ascii="Times New Roman" w:hAnsi="Times New Roman" w:eastAsia="仿宋_GB2312" w:cs="Times New Roman"/>
          <w:color w:val="auto"/>
          <w:sz w:val="32"/>
          <w:szCs w:val="32"/>
          <w:lang w:val="en-US" w:eastAsia="zh-CN"/>
        </w:rPr>
        <w:t>总体</w:t>
      </w:r>
      <w:r>
        <w:rPr>
          <w:rFonts w:hint="default" w:ascii="Times New Roman" w:hAnsi="Times New Roman" w:eastAsia="仿宋_GB2312" w:cs="Times New Roman"/>
          <w:color w:val="auto"/>
          <w:sz w:val="32"/>
          <w:szCs w:val="32"/>
        </w:rPr>
        <w:t>人均补助标准9元</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按照国家和省对各项目的实施方案管理，由县级及以上卫生健康行政部门直接下达预算和任务给项目执行机构。其中</w:t>
      </w:r>
      <w:r>
        <w:rPr>
          <w:rFonts w:hint="default" w:ascii="Times New Roman" w:hAnsi="Times New Roman" w:eastAsia="仿宋_GB2312" w:cs="Times New Roman"/>
          <w:color w:val="auto"/>
          <w:sz w:val="32"/>
          <w:szCs w:val="32"/>
        </w:rPr>
        <w:t>专业公共卫生机构</w:t>
      </w:r>
      <w:r>
        <w:rPr>
          <w:rFonts w:hint="default" w:ascii="Times New Roman" w:hAnsi="Times New Roman" w:eastAsia="仿宋_GB2312" w:cs="Times New Roman"/>
          <w:color w:val="auto"/>
          <w:sz w:val="32"/>
          <w:szCs w:val="32"/>
          <w:lang w:val="en-US" w:eastAsia="zh-CN"/>
        </w:rPr>
        <w:t>的指导经费可按照</w:t>
      </w:r>
      <w:r>
        <w:rPr>
          <w:rFonts w:hint="default" w:ascii="Times New Roman" w:hAnsi="Times New Roman" w:eastAsia="仿宋_GB2312" w:cs="Times New Roman"/>
          <w:color w:val="auto"/>
          <w:sz w:val="32"/>
          <w:szCs w:val="32"/>
        </w:rPr>
        <w:t>《国家卫生健康委办公厅关于县级疾病预防控制等专业公共卫生机构指导基层开展基本公共卫生服务的通知》</w:t>
      </w:r>
      <w:r>
        <w:rPr>
          <w:rFonts w:hint="default" w:ascii="Times New Roman" w:hAnsi="Times New Roman" w:eastAsia="仿宋_GB2312" w:cs="Times New Roman"/>
          <w:color w:val="auto"/>
          <w:sz w:val="32"/>
          <w:szCs w:val="32"/>
          <w:lang w:eastAsia="zh-CN"/>
        </w:rPr>
        <w:t>（国卫办疾控〔</w:t>
      </w:r>
      <w:r>
        <w:rPr>
          <w:rFonts w:hint="default" w:ascii="Times New Roman" w:hAnsi="Times New Roman" w:eastAsia="仿宋_GB2312" w:cs="Times New Roman"/>
          <w:color w:val="auto"/>
          <w:sz w:val="32"/>
          <w:szCs w:val="32"/>
          <w:lang w:val="en-US" w:eastAsia="zh-CN"/>
        </w:rPr>
        <w:t>2019</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817号</w:t>
      </w:r>
      <w:r>
        <w:rPr>
          <w:rFonts w:hint="default" w:ascii="Times New Roman" w:hAnsi="Times New Roman" w:eastAsia="仿宋_GB2312" w:cs="Times New Roman"/>
          <w:color w:val="auto"/>
          <w:sz w:val="32"/>
          <w:szCs w:val="32"/>
          <w:lang w:eastAsia="zh-CN"/>
        </w:rPr>
        <w:t>）相关精神</w:t>
      </w:r>
      <w:r>
        <w:rPr>
          <w:rFonts w:hint="default" w:ascii="Times New Roman" w:hAnsi="Times New Roman" w:eastAsia="仿宋_GB2312" w:cs="Times New Roman"/>
          <w:color w:val="auto"/>
          <w:sz w:val="32"/>
          <w:szCs w:val="32"/>
          <w:lang w:val="en-US" w:eastAsia="zh-CN"/>
        </w:rPr>
        <w:t>落实。</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3</w:t>
      </w:r>
      <w:r>
        <w:rPr>
          <w:rFonts w:hint="default"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rPr>
        <w:t>新增5元经费全部落实到乡村和城市社区，统筹用于镇、村两级基层医疗卫生机构开展新冠肺炎疫情防控的人员经费、公用经费等支出。对</w:t>
      </w:r>
      <w:r>
        <w:rPr>
          <w:rFonts w:hint="default" w:ascii="Times New Roman" w:hAnsi="Times New Roman" w:eastAsia="仿宋_GB2312" w:cs="Times New Roman"/>
          <w:color w:val="auto"/>
          <w:sz w:val="32"/>
          <w:szCs w:val="32"/>
          <w:lang w:val="en-US" w:eastAsia="zh-CN"/>
        </w:rPr>
        <w:t>新冠疫情防控工作中成立的</w:t>
      </w:r>
      <w:r>
        <w:rPr>
          <w:rFonts w:hint="default" w:ascii="Times New Roman" w:hAnsi="Times New Roman" w:eastAsia="仿宋_GB2312" w:cs="Times New Roman"/>
          <w:color w:val="auto"/>
          <w:sz w:val="32"/>
          <w:szCs w:val="32"/>
        </w:rPr>
        <w:t>基层“三人小组”成员的临时性工作补助按照《人力资源社会保障部、财政部关于建立传染病疫情防治人员临时性工作补助的通知》（人社部规〔2016〕4号）由同级财政部门另行安排。</w:t>
      </w: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进一步加强项目绩效评价。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w:t>
      </w:r>
      <w:r>
        <w:rPr>
          <w:rFonts w:hint="default" w:ascii="仿宋_GB2312" w:hAnsi="仿宋_GB2312" w:eastAsia="仿宋_GB2312" w:cs="仿宋_GB2312"/>
          <w:color w:val="auto"/>
          <w:sz w:val="32"/>
          <w:szCs w:val="32"/>
          <w:lang w:val="en-US" w:eastAsia="zh-CN"/>
        </w:rPr>
        <w:t>.要</w:t>
      </w:r>
      <w:r>
        <w:rPr>
          <w:rFonts w:hint="default" w:ascii="Times New Roman" w:hAnsi="Times New Roman" w:eastAsia="仿宋_GB2312" w:cs="Times New Roman"/>
          <w:color w:val="auto"/>
          <w:sz w:val="32"/>
          <w:szCs w:val="32"/>
          <w:lang w:val="en-US" w:eastAsia="zh-CN"/>
        </w:rPr>
        <w:t>继续完善</w:t>
      </w:r>
      <w:r>
        <w:rPr>
          <w:rFonts w:hint="default" w:ascii="Times New Roman" w:hAnsi="Times New Roman" w:eastAsia="仿宋_GB2312" w:cs="Times New Roman"/>
          <w:color w:val="auto"/>
          <w:sz w:val="32"/>
          <w:szCs w:val="32"/>
        </w:rPr>
        <w:t>以县（市、区）为单位</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绩效评价。要结合实际科学合理制订绩效指标，各县（市、区）每年至少要对辖区所有承担任务的医疗卫生机构开展一次综合绩效评价。评价重点要从重过程向重结果、重居民感受转变，要依法依规对弄虚作假行为加大惩戒力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w:t>
      </w:r>
      <w:r>
        <w:rPr>
          <w:rFonts w:hint="default" w:ascii="仿宋_GB2312" w:hAnsi="仿宋_GB2312" w:eastAsia="仿宋_GB2312" w:cs="仿宋_GB2312"/>
          <w:color w:val="auto"/>
          <w:sz w:val="32"/>
          <w:szCs w:val="32"/>
          <w:lang w:val="en-US" w:eastAsia="zh-CN"/>
        </w:rPr>
        <w:t>.要</w:t>
      </w:r>
      <w:r>
        <w:rPr>
          <w:rFonts w:hint="default" w:ascii="Times New Roman" w:hAnsi="Times New Roman" w:eastAsia="仿宋_GB2312" w:cs="Times New Roman"/>
          <w:color w:val="auto"/>
          <w:sz w:val="32"/>
          <w:szCs w:val="32"/>
        </w:rPr>
        <w:t>加强绩效评价结果应用，将评价结果与资金拨付挂钩。</w:t>
      </w:r>
      <w:r>
        <w:rPr>
          <w:rFonts w:hint="default" w:ascii="Times New Roman" w:hAnsi="Times New Roman" w:eastAsia="仿宋_GB2312" w:cs="Times New Roman"/>
          <w:color w:val="auto"/>
          <w:sz w:val="32"/>
          <w:szCs w:val="32"/>
          <w:lang w:val="en-US" w:eastAsia="zh-CN"/>
        </w:rPr>
        <w:t>以县（市、区）为单位明确基本公共卫生服务补助标准，</w:t>
      </w:r>
      <w:r>
        <w:rPr>
          <w:rFonts w:hint="default" w:ascii="Times New Roman" w:hAnsi="Times New Roman" w:eastAsia="仿宋_GB2312" w:cs="Times New Roman"/>
          <w:color w:val="auto"/>
          <w:sz w:val="32"/>
          <w:szCs w:val="32"/>
        </w:rPr>
        <w:t>对乡村医生承担的基本公共卫生服务任务，可采取按比例预拨的方式，根据绩效评价结果及时拨付相应补助经费，严禁无故克扣。</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w:t>
      </w:r>
      <w:r>
        <w:rPr>
          <w:rFonts w:hint="default" w:ascii="仿宋_GB2312" w:hAnsi="仿宋_GB2312" w:eastAsia="仿宋_GB2312" w:cs="仿宋_GB2312"/>
          <w:color w:val="auto"/>
          <w:sz w:val="32"/>
          <w:szCs w:val="32"/>
          <w:lang w:val="en-US" w:eastAsia="zh-CN"/>
        </w:rPr>
        <w:t>.各地</w:t>
      </w:r>
      <w:r>
        <w:rPr>
          <w:rFonts w:hint="default" w:ascii="Times New Roman" w:hAnsi="Times New Roman" w:eastAsia="仿宋_GB2312" w:cs="Times New Roman"/>
          <w:color w:val="auto"/>
          <w:sz w:val="32"/>
          <w:szCs w:val="32"/>
        </w:rPr>
        <w:t>要指导基层医疗卫生机构完善内部绩效评价机制，在基本公共卫生服务经费拨付和分配方面充分体现多劳多得、优劳优酬</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鼓励临床医务人员参与基本公共卫生服务。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4</w:t>
      </w:r>
      <w:r>
        <w:rPr>
          <w:rFonts w:hint="default" w:ascii="仿宋_GB2312" w:hAnsi="仿宋_GB2312" w:eastAsia="仿宋_GB2312" w:cs="仿宋_GB2312"/>
          <w:color w:val="auto"/>
          <w:sz w:val="32"/>
          <w:szCs w:val="32"/>
          <w:lang w:val="en-US" w:eastAsia="zh-CN"/>
        </w:rPr>
        <w:t>.要</w:t>
      </w:r>
      <w:r>
        <w:rPr>
          <w:rFonts w:hint="default" w:ascii="Times New Roman" w:hAnsi="Times New Roman" w:eastAsia="仿宋_GB2312" w:cs="Times New Roman"/>
          <w:color w:val="auto"/>
          <w:sz w:val="32"/>
          <w:szCs w:val="32"/>
        </w:rPr>
        <w:t>突出信息技术在绩效评价中的应用和导向</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各地要依托区域全民健康信息平台进一步完善基本公共卫生服务信息系统建设，鼓励结合绩效评价正向激励推进区域业务条线系统间的数据联通和共享，为客观全面从信息系统抓取数据提供条件。</w:t>
      </w: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持续做好项目宣传</w:t>
      </w:r>
      <w:r>
        <w:rPr>
          <w:rFonts w:hint="default" w:ascii="Times New Roman" w:hAnsi="Times New Roman" w:eastAsia="楷体_GB2312" w:cs="Times New Roman"/>
          <w:color w:val="auto"/>
          <w:sz w:val="32"/>
          <w:szCs w:val="32"/>
          <w:lang w:eastAsia="zh-CN"/>
        </w:rPr>
        <w:t>和</w:t>
      </w:r>
      <w:r>
        <w:rPr>
          <w:rFonts w:hint="default" w:ascii="Times New Roman" w:hAnsi="Times New Roman" w:eastAsia="楷体_GB2312" w:cs="Times New Roman"/>
          <w:color w:val="auto"/>
          <w:sz w:val="32"/>
          <w:szCs w:val="32"/>
          <w:lang w:val="en-US" w:eastAsia="zh-CN"/>
        </w:rPr>
        <w:t>培训</w:t>
      </w:r>
      <w:r>
        <w:rPr>
          <w:rFonts w:hint="default" w:ascii="Times New Roman" w:hAnsi="Times New Roman" w:eastAsia="楷体_GB2312" w:cs="Times New Roman"/>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各地要认真</w:t>
      </w:r>
      <w:r>
        <w:rPr>
          <w:rFonts w:hint="default" w:ascii="Times New Roman" w:hAnsi="Times New Roman" w:eastAsia="仿宋_GB2312" w:cs="Times New Roman"/>
          <w:color w:val="auto"/>
          <w:sz w:val="32"/>
          <w:szCs w:val="32"/>
        </w:rPr>
        <w:t>学习贯彻</w:t>
      </w:r>
      <w:r>
        <w:rPr>
          <w:rFonts w:hint="default" w:ascii="Times New Roman" w:hAnsi="Times New Roman" w:eastAsia="仿宋_GB2312" w:cs="Times New Roman"/>
          <w:color w:val="auto"/>
          <w:sz w:val="32"/>
          <w:szCs w:val="32"/>
          <w:lang w:eastAsia="zh-CN"/>
        </w:rPr>
        <w:t>落实</w:t>
      </w:r>
      <w:r>
        <w:rPr>
          <w:rFonts w:hint="default" w:ascii="Times New Roman" w:hAnsi="Times New Roman" w:eastAsia="仿宋_GB2312" w:cs="Times New Roman"/>
          <w:color w:val="auto"/>
          <w:sz w:val="32"/>
          <w:szCs w:val="32"/>
        </w:rPr>
        <w:t>《中华人民共和国基本医疗卫生与健康促进法》，加大</w:t>
      </w:r>
      <w:r>
        <w:rPr>
          <w:rFonts w:hint="default" w:ascii="Times New Roman" w:hAnsi="Times New Roman" w:eastAsia="仿宋_GB2312" w:cs="Times New Roman"/>
          <w:color w:val="auto"/>
          <w:sz w:val="32"/>
          <w:szCs w:val="32"/>
          <w:lang w:val="en-US" w:eastAsia="zh-CN"/>
        </w:rPr>
        <w:t>对</w:t>
      </w:r>
      <w:r>
        <w:rPr>
          <w:rFonts w:hint="default" w:ascii="Times New Roman" w:hAnsi="Times New Roman" w:eastAsia="仿宋_GB2312" w:cs="Times New Roman"/>
          <w:color w:val="auto"/>
          <w:sz w:val="32"/>
          <w:szCs w:val="32"/>
        </w:rPr>
        <w:t>基本公共卫生服务项目宣传工作力度。</w:t>
      </w:r>
      <w:r>
        <w:rPr>
          <w:rFonts w:hint="default" w:ascii="Times New Roman" w:hAnsi="Times New Roman" w:eastAsia="仿宋_GB2312" w:cs="Times New Roman"/>
          <w:color w:val="auto"/>
          <w:sz w:val="32"/>
          <w:szCs w:val="32"/>
          <w:lang w:val="en-US" w:eastAsia="zh-CN"/>
        </w:rPr>
        <w:t>省基本公卫项目办要牵头组织各类宣传活动，提供宣传资料。</w:t>
      </w:r>
      <w:r>
        <w:rPr>
          <w:rFonts w:hint="default" w:ascii="Times New Roman" w:hAnsi="Times New Roman" w:eastAsia="仿宋_GB2312" w:cs="Times New Roman"/>
          <w:color w:val="auto"/>
          <w:sz w:val="32"/>
          <w:szCs w:val="32"/>
        </w:rPr>
        <w:t>鼓励各地创新宣传方式方法，不断提升居民对基本公共卫生服务项目的知晓率、感受度，推进提高项目服务覆盖率、满意度。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为进一步提升我省基层医务人员综合服务能力，建立新冠疫情防控常态化形势下的基层医务人员能力培训体系，省搭建了广东省基本公卫与基本医疗培训平台，各地市卫生健康行政部门应组织辖区内基层医务人员全员登录学习，具体事项由省基本公卫项目办牵头会同有关技术指导单位组织实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（四）示范带动鼓励创新发展。</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针对项目实施的重难点，为培育一批管理规范、服务优质、人民满意的基本公共卫生服务项目示范培育区，从2020年开始，由省基本公卫项目办组织专家组对全省示范培育区加强指导。示范区分以下几个方向：</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w:t>
      </w:r>
      <w:r>
        <w:rPr>
          <w:rFonts w:hint="default" w:ascii="仿宋_GB2312" w:hAnsi="仿宋_GB2312" w:eastAsia="仿宋_GB2312" w:cs="仿宋_GB2312"/>
          <w:b/>
          <w:bCs/>
          <w:color w:val="auto"/>
          <w:sz w:val="32"/>
          <w:szCs w:val="32"/>
          <w:lang w:val="en-US" w:eastAsia="zh-CN"/>
        </w:rPr>
        <w:t>.信</w:t>
      </w:r>
      <w:r>
        <w:rPr>
          <w:rFonts w:hint="default" w:ascii="Times New Roman" w:hAnsi="Times New Roman" w:eastAsia="仿宋_GB2312" w:cs="Times New Roman"/>
          <w:b/>
          <w:bCs/>
          <w:color w:val="auto"/>
          <w:sz w:val="32"/>
          <w:szCs w:val="32"/>
          <w:lang w:val="en-US" w:eastAsia="zh-CN"/>
        </w:rPr>
        <w:t>息化监管评价示范区：</w:t>
      </w:r>
      <w:r>
        <w:rPr>
          <w:rFonts w:hint="default" w:ascii="Times New Roman" w:hAnsi="Times New Roman" w:eastAsia="仿宋_GB2312" w:cs="Times New Roman"/>
          <w:color w:val="auto"/>
          <w:sz w:val="32"/>
          <w:szCs w:val="32"/>
          <w:lang w:val="en-US" w:eastAsia="zh-CN"/>
        </w:rPr>
        <w:t>辖区信息健全，实现电子健康档案与电子病例的互联共享，电子居民健康档案建档率超过90%，居民健康档案使用率超过80%。</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w:t>
      </w:r>
      <w:r>
        <w:rPr>
          <w:rFonts w:hint="default" w:ascii="仿宋_GB2312" w:hAnsi="仿宋_GB2312" w:eastAsia="仿宋_GB2312" w:cs="仿宋_GB2312"/>
          <w:b/>
          <w:bCs/>
          <w:color w:val="auto"/>
          <w:sz w:val="32"/>
          <w:szCs w:val="32"/>
          <w:lang w:val="en-US" w:eastAsia="zh-CN"/>
        </w:rPr>
        <w:t>.慢</w:t>
      </w:r>
      <w:r>
        <w:rPr>
          <w:rFonts w:hint="default" w:ascii="Times New Roman" w:hAnsi="Times New Roman" w:eastAsia="仿宋_GB2312" w:cs="Times New Roman"/>
          <w:b/>
          <w:bCs/>
          <w:color w:val="auto"/>
          <w:sz w:val="32"/>
          <w:szCs w:val="32"/>
          <w:lang w:val="en-US" w:eastAsia="zh-CN"/>
        </w:rPr>
        <w:t>性病管理医防融合示范区：</w:t>
      </w:r>
      <w:r>
        <w:rPr>
          <w:rFonts w:hint="default" w:ascii="Times New Roman" w:hAnsi="Times New Roman" w:eastAsia="仿宋_GB2312" w:cs="Times New Roman"/>
          <w:color w:val="auto"/>
          <w:sz w:val="32"/>
          <w:szCs w:val="32"/>
          <w:lang w:val="en-US" w:eastAsia="zh-CN"/>
        </w:rPr>
        <w:t>辖区内35岁以上人群的血糖、血压筛查率高于50%，被检出并确诊的原发性高血压和2型糖尿病患者，纳入规范化管理，有效控制血压和血糖，预防和减少并发症的发生。</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3</w:t>
      </w:r>
      <w:r>
        <w:rPr>
          <w:rFonts w:hint="default" w:ascii="仿宋_GB2312" w:hAnsi="仿宋_GB2312" w:eastAsia="仿宋_GB2312" w:cs="仿宋_GB2312"/>
          <w:b/>
          <w:bCs/>
          <w:color w:val="auto"/>
          <w:sz w:val="32"/>
          <w:szCs w:val="32"/>
          <w:lang w:val="en-US" w:eastAsia="zh-CN"/>
        </w:rPr>
        <w:t>.新冠</w:t>
      </w:r>
      <w:r>
        <w:rPr>
          <w:rFonts w:hint="default" w:ascii="Times New Roman" w:hAnsi="Times New Roman" w:eastAsia="仿宋_GB2312" w:cs="Times New Roman"/>
          <w:b/>
          <w:bCs/>
          <w:color w:val="auto"/>
          <w:sz w:val="32"/>
          <w:szCs w:val="32"/>
          <w:lang w:val="en-US" w:eastAsia="zh-CN"/>
        </w:rPr>
        <w:t>疫情防控示范区：</w:t>
      </w:r>
      <w:r>
        <w:rPr>
          <w:rFonts w:hint="default" w:ascii="Times New Roman" w:hAnsi="Times New Roman" w:eastAsia="仿宋_GB2312" w:cs="Times New Roman"/>
          <w:color w:val="auto"/>
          <w:sz w:val="32"/>
          <w:szCs w:val="32"/>
          <w:lang w:val="en-US" w:eastAsia="zh-CN"/>
        </w:rPr>
        <w:t>辖区内将疫情防控和基本公共卫生服务有机结合，社区防控、发热门诊（诊室）、医疗救治等工作有序开展，建立健全了传染病疫情监测的快速反应服务体系。</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4</w:t>
      </w:r>
      <w:r>
        <w:rPr>
          <w:rFonts w:hint="default" w:ascii="仿宋_GB2312" w:hAnsi="仿宋_GB2312" w:eastAsia="仿宋_GB2312" w:cs="仿宋_GB2312"/>
          <w:b/>
          <w:bCs/>
          <w:color w:val="auto"/>
          <w:sz w:val="32"/>
          <w:szCs w:val="32"/>
          <w:lang w:val="en-US" w:eastAsia="zh-CN"/>
        </w:rPr>
        <w:t>.基</w:t>
      </w:r>
      <w:r>
        <w:rPr>
          <w:rFonts w:hint="default" w:ascii="Times New Roman" w:hAnsi="Times New Roman" w:eastAsia="仿宋_GB2312" w:cs="Times New Roman"/>
          <w:b/>
          <w:bCs/>
          <w:color w:val="auto"/>
          <w:sz w:val="32"/>
          <w:szCs w:val="32"/>
          <w:lang w:val="en-US" w:eastAsia="zh-CN"/>
        </w:rPr>
        <w:t>本公卫服务最具获得感示范区：</w:t>
      </w:r>
      <w:r>
        <w:rPr>
          <w:rFonts w:hint="default" w:ascii="Times New Roman" w:hAnsi="Times New Roman" w:eastAsia="仿宋_GB2312" w:cs="Times New Roman"/>
          <w:color w:val="auto"/>
          <w:sz w:val="32"/>
          <w:szCs w:val="32"/>
          <w:lang w:val="en-US" w:eastAsia="zh-CN"/>
        </w:rPr>
        <w:t>辖区内群众对基本公共卫生服务的知晓率和满意度超过90%，居民健康素养逐年提高。</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5</w:t>
      </w:r>
      <w:r>
        <w:rPr>
          <w:rFonts w:hint="default" w:ascii="仿宋_GB2312" w:hAnsi="仿宋_GB2312" w:eastAsia="仿宋_GB2312" w:cs="仿宋_GB2312"/>
          <w:b/>
          <w:bCs/>
          <w:color w:val="auto"/>
          <w:sz w:val="32"/>
          <w:szCs w:val="32"/>
          <w:lang w:val="en-US" w:eastAsia="zh-CN"/>
        </w:rPr>
        <w:t>.管</w:t>
      </w:r>
      <w:r>
        <w:rPr>
          <w:rFonts w:hint="default" w:ascii="Times New Roman" w:hAnsi="Times New Roman" w:eastAsia="仿宋_GB2312" w:cs="Times New Roman"/>
          <w:b/>
          <w:bCs/>
          <w:color w:val="auto"/>
          <w:sz w:val="32"/>
          <w:szCs w:val="32"/>
          <w:lang w:val="en-US" w:eastAsia="zh-CN"/>
        </w:rPr>
        <w:t>理体制创新示范区</w:t>
      </w:r>
      <w:r>
        <w:rPr>
          <w:rFonts w:hint="default" w:ascii="仿宋_GB2312" w:hAnsi="仿宋_GB2312" w:eastAsia="仿宋_GB2312" w:cs="仿宋_GB2312"/>
          <w:b/>
          <w:bCs/>
          <w:color w:val="auto"/>
          <w:sz w:val="32"/>
          <w:szCs w:val="32"/>
          <w:lang w:val="en-US" w:eastAsia="zh-CN"/>
        </w:rPr>
        <w:t>：</w:t>
      </w:r>
      <w:r>
        <w:rPr>
          <w:rFonts w:hint="default" w:ascii="Times New Roman" w:hAnsi="Times New Roman" w:eastAsia="仿宋_GB2312" w:cs="Times New Roman"/>
          <w:color w:val="auto"/>
          <w:sz w:val="32"/>
          <w:szCs w:val="32"/>
          <w:lang w:val="en-US" w:eastAsia="zh-CN"/>
        </w:rPr>
        <w:t>基本医疗保险基金和公共卫生服务资金使用，提高对基层医疗机构的支付比例。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请有条件的地市卫生健康行政部门结合当地实际，以县（市、区）为单位将示范区创建单位申报书于2020年10月底前报省基本公卫项目办。</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（五）项目工作时间安排。</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按照有关要求，</w:t>
      </w:r>
      <w:r>
        <w:rPr>
          <w:rFonts w:hint="default" w:ascii="Times New Roman" w:hAnsi="Times New Roman" w:eastAsia="仿宋" w:cs="Times New Roman"/>
          <w:b w:val="0"/>
          <w:bCs/>
          <w:i w:val="0"/>
          <w:color w:val="auto"/>
          <w:kern w:val="0"/>
          <w:sz w:val="32"/>
          <w:szCs w:val="32"/>
          <w:u w:val="none"/>
          <w:lang w:val="en-US" w:eastAsia="zh-CN" w:bidi="ar"/>
        </w:rPr>
        <w:t>原国家基本公共卫生服务项目（12类，</w:t>
      </w:r>
      <w:r>
        <w:rPr>
          <w:rFonts w:hint="default" w:ascii="Times New Roman" w:hAnsi="Times New Roman" w:eastAsia="仿宋_GB2312" w:cs="Times New Roman"/>
          <w:bCs/>
          <w:color w:val="auto"/>
          <w:sz w:val="32"/>
          <w:szCs w:val="32"/>
          <w:lang w:val="en-US" w:eastAsia="zh-CN"/>
        </w:rPr>
        <w:t>见附件2-3</w:t>
      </w:r>
      <w:r>
        <w:rPr>
          <w:rFonts w:hint="default" w:ascii="Times New Roman" w:hAnsi="Times New Roman" w:eastAsia="仿宋" w:cs="Times New Roman"/>
          <w:b w:val="0"/>
          <w:bCs/>
          <w:i w:val="0"/>
          <w:color w:val="auto"/>
          <w:kern w:val="0"/>
          <w:sz w:val="32"/>
          <w:szCs w:val="32"/>
          <w:u w:val="none"/>
          <w:lang w:val="en-US" w:eastAsia="zh-CN" w:bidi="ar"/>
        </w:rPr>
        <w:t>）由</w:t>
      </w:r>
      <w:r>
        <w:rPr>
          <w:rFonts w:hint="default" w:ascii="Times New Roman" w:hAnsi="Times New Roman" w:eastAsia="仿宋_GB2312" w:cs="Times New Roman"/>
          <w:color w:val="auto"/>
          <w:sz w:val="32"/>
          <w:szCs w:val="32"/>
          <w:lang w:val="en-US" w:eastAsia="zh-CN"/>
        </w:rPr>
        <w:t>各地级以上市卫生健康、财政部门于2021年1月底前将2020年度本地区国家基本公共卫生服务项目绩效评价报告报省卫生健康委、省财政厅，抄送省基本公卫项目办。</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原国家重大公共卫生项目（17类，见附件2-3）按原渠道，由省卫生健康委各责任处室负责组织开展2020年度重大公共卫生项目绩效评价工作，并于2021年1月前将绩效评价报告报送省基本公卫项目办。</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2240" w:leftChars="200" w:hanging="1600" w:hangingChars="500"/>
        <w:textAlignment w:val="auto"/>
        <w:rPr>
          <w:rFonts w:hint="default" w:ascii="Times New Roman" w:hAnsi="Times New Roman" w:eastAsia="仿宋_GB2312" w:cs="Times New Roman"/>
          <w:color w:val="auto"/>
          <w:spacing w:val="-6"/>
          <w:sz w:val="32"/>
          <w:szCs w:val="32"/>
          <w:lang w:val="en-US" w:eastAsia="zh-CN"/>
        </w:rPr>
      </w:pPr>
      <w:r>
        <w:rPr>
          <w:rFonts w:hint="default" w:ascii="Times New Roman" w:hAnsi="Times New Roman" w:eastAsia="仿宋_GB2312" w:cs="Times New Roman"/>
          <w:color w:val="auto"/>
          <w:sz w:val="32"/>
          <w:szCs w:val="32"/>
          <w:lang w:val="en-US" w:eastAsia="zh-CN"/>
        </w:rPr>
        <w:t>联系人：</w:t>
      </w:r>
      <w:r>
        <w:rPr>
          <w:rFonts w:hint="default" w:ascii="Times New Roman" w:hAnsi="Times New Roman" w:eastAsia="仿宋_GB2312" w:cs="Times New Roman"/>
          <w:color w:val="auto"/>
          <w:spacing w:val="-6"/>
          <w:sz w:val="32"/>
          <w:szCs w:val="32"/>
          <w:lang w:val="en-US" w:eastAsia="zh-CN"/>
        </w:rPr>
        <w:t>省卫生健康委：聂辉、李翠翠，联系电话：020-83828152；</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w:t>
      </w:r>
      <w:r>
        <w:rPr>
          <w:rFonts w:hint="eastAsia" w:ascii="Times New Roman" w:hAnsi="Times New Roman"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省财政厅：戚伟强，联系电话：020-83170365；</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w:t>
      </w:r>
      <w:r>
        <w:rPr>
          <w:rFonts w:hint="eastAsia" w:ascii="Times New Roman" w:hAnsi="Times New Roman"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省中医药局：肖纹琦，联系电话：020-83820057；</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w:t>
      </w:r>
      <w:r>
        <w:rPr>
          <w:rFonts w:hint="eastAsia" w:ascii="Times New Roman" w:hAnsi="Times New Roman" w:cs="Times New Roman"/>
          <w:color w:val="auto"/>
          <w:sz w:val="32"/>
          <w:szCs w:val="32"/>
          <w:lang w:val="en-US" w:eastAsia="zh-CN"/>
        </w:rPr>
        <w:t xml:space="preserve">         </w:t>
      </w:r>
      <w:r>
        <w:rPr>
          <w:rFonts w:hint="default" w:ascii="Times New Roman" w:hAnsi="Times New Roman" w:eastAsia="仿宋_GB2312" w:cs="Times New Roman"/>
          <w:color w:val="auto"/>
          <w:spacing w:val="-6"/>
          <w:sz w:val="32"/>
          <w:szCs w:val="32"/>
          <w:lang w:val="en-US" w:eastAsia="zh-CN"/>
        </w:rPr>
        <w:t>省基本公卫项目办：唐玲玲，联系电话：020-31051006；</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w:t>
      </w:r>
      <w:r>
        <w:rPr>
          <w:rFonts w:hint="eastAsia" w:ascii="Times New Roman" w:hAnsi="Times New Roman"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政务邮箱：</w:t>
      </w:r>
      <w:r>
        <w:rPr>
          <w:rFonts w:hint="eastAsia" w:ascii="Times New Roman" w:hAnsi="Times New Roman" w:cs="Times New Roman"/>
          <w:color w:val="auto"/>
          <w:sz w:val="32"/>
          <w:szCs w:val="32"/>
          <w:lang w:val="en-US" w:eastAsia="zh-CN"/>
        </w:rPr>
        <w:t>sjkzx_jcdbs@gd.gov.cn</w:t>
      </w:r>
      <w:r>
        <w:rPr>
          <w:rFonts w:hint="default" w:ascii="Times New Roman" w:hAnsi="Times New Roman" w:eastAsia="仿宋_GB2312" w:cs="Times New Roman"/>
          <w:color w:val="auto"/>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附件：2-1</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2020年基本公共卫生服务项目绩效目标表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1600" w:firstLineChars="5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2-2</w:t>
      </w:r>
      <w:r>
        <w:rPr>
          <w:rFonts w:hint="default"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2020年高血压糖尿病管理任务数</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1600" w:firstLineChars="5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2-3</w:t>
      </w:r>
      <w:r>
        <w:rPr>
          <w:rFonts w:hint="default"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广东省基本公共卫生服务项目职责分工表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br w:type="page"/>
      </w:r>
      <w:r>
        <w:rPr>
          <w:rFonts w:hint="eastAsia" w:ascii="黑体" w:hAnsi="黑体" w:eastAsia="黑体" w:cs="黑体"/>
          <w:color w:val="auto"/>
          <w:sz w:val="32"/>
          <w:szCs w:val="32"/>
          <w:lang w:val="en-US" w:eastAsia="zh-CN"/>
        </w:rPr>
        <w:t>附件</w:t>
      </w:r>
      <w:r>
        <w:rPr>
          <w:rFonts w:hint="default" w:ascii="Times New Roman" w:hAnsi="Times New Roman" w:eastAsia="仿宋_GB2312" w:cs="Times New Roman"/>
          <w:color w:val="auto"/>
          <w:sz w:val="32"/>
          <w:szCs w:val="32"/>
          <w:lang w:val="en-US" w:eastAsia="zh-CN"/>
        </w:rPr>
        <w:t>2-1</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700" w:lineRule="exact"/>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2020年基本公共卫生服务项目绩效目标表</w:t>
      </w:r>
    </w:p>
    <w:p>
      <w:pPr>
        <w:keepNext w:val="0"/>
        <w:keepLines w:val="0"/>
        <w:pageBreakBefore w:val="0"/>
        <w:widowControl w:val="0"/>
        <w:kinsoku/>
        <w:wordWrap/>
        <w:overflowPunct/>
        <w:topLinePunct w:val="0"/>
        <w:autoSpaceDE/>
        <w:autoSpaceDN/>
        <w:bidi w:val="0"/>
        <w:adjustRightInd/>
        <w:snapToGrid/>
        <w:spacing w:beforeLines="0" w:afterLines="0" w:line="560" w:lineRule="exact"/>
        <w:jc w:val="center"/>
        <w:textAlignment w:val="auto"/>
        <w:rPr>
          <w:rFonts w:hint="default" w:ascii="Times New Roman" w:hAnsi="Times New Roman" w:eastAsia="方正小标宋简体" w:cs="Times New Roman"/>
          <w:color w:val="auto"/>
          <w:sz w:val="44"/>
          <w:szCs w:val="44"/>
          <w:lang w:val="en-US" w:eastAsia="zh-CN"/>
        </w:rPr>
      </w:pPr>
    </w:p>
    <w:tbl>
      <w:tblPr>
        <w:tblStyle w:val="2"/>
        <w:tblW w:w="953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35"/>
        <w:gridCol w:w="634"/>
        <w:gridCol w:w="635"/>
        <w:gridCol w:w="1668"/>
        <w:gridCol w:w="1200"/>
        <w:gridCol w:w="1200"/>
        <w:gridCol w:w="35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tblHeader/>
          <w:jc w:val="center"/>
        </w:trPr>
        <w:tc>
          <w:tcPr>
            <w:tcW w:w="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eastAsia" w:ascii="黑体" w:hAnsi="黑体" w:eastAsia="黑体" w:cs="黑体"/>
                <w:b w:val="0"/>
                <w:bCs/>
                <w:i w:val="0"/>
                <w:color w:val="auto"/>
                <w:sz w:val="24"/>
                <w:szCs w:val="24"/>
                <w:u w:val="none"/>
              </w:rPr>
            </w:pPr>
            <w:r>
              <w:rPr>
                <w:rFonts w:hint="eastAsia" w:ascii="黑体" w:hAnsi="黑体" w:eastAsia="黑体" w:cs="黑体"/>
                <w:b w:val="0"/>
                <w:bCs/>
                <w:i w:val="0"/>
                <w:color w:val="auto"/>
                <w:kern w:val="0"/>
                <w:sz w:val="24"/>
                <w:szCs w:val="24"/>
                <w:u w:val="none"/>
                <w:lang w:val="en-US" w:eastAsia="zh-CN" w:bidi="ar"/>
              </w:rPr>
              <w:t>一级</w:t>
            </w:r>
            <w:r>
              <w:rPr>
                <w:rFonts w:hint="eastAsia" w:ascii="黑体" w:hAnsi="黑体" w:eastAsia="黑体" w:cs="黑体"/>
                <w:b w:val="0"/>
                <w:bCs/>
                <w:i w:val="0"/>
                <w:color w:val="auto"/>
                <w:kern w:val="0"/>
                <w:sz w:val="24"/>
                <w:szCs w:val="24"/>
                <w:u w:val="none"/>
                <w:lang w:val="en-US" w:eastAsia="zh-CN" w:bidi="ar"/>
              </w:rPr>
              <w:br w:type="textWrapping"/>
            </w:r>
            <w:r>
              <w:rPr>
                <w:rFonts w:hint="eastAsia" w:ascii="黑体" w:hAnsi="黑体" w:eastAsia="黑体" w:cs="黑体"/>
                <w:b w:val="0"/>
                <w:bCs/>
                <w:i w:val="0"/>
                <w:color w:val="auto"/>
                <w:kern w:val="0"/>
                <w:sz w:val="24"/>
                <w:szCs w:val="24"/>
                <w:u w:val="none"/>
                <w:lang w:val="en-US" w:eastAsia="zh-CN" w:bidi="ar"/>
              </w:rPr>
              <w:t>指标</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eastAsia" w:ascii="黑体" w:hAnsi="黑体" w:eastAsia="黑体" w:cs="黑体"/>
                <w:b w:val="0"/>
                <w:bCs/>
                <w:i w:val="0"/>
                <w:color w:val="auto"/>
                <w:sz w:val="24"/>
                <w:szCs w:val="24"/>
                <w:u w:val="none"/>
              </w:rPr>
            </w:pPr>
            <w:r>
              <w:rPr>
                <w:rFonts w:hint="eastAsia" w:ascii="黑体" w:hAnsi="黑体" w:eastAsia="黑体" w:cs="黑体"/>
                <w:b w:val="0"/>
                <w:bCs/>
                <w:i w:val="0"/>
                <w:color w:val="auto"/>
                <w:kern w:val="0"/>
                <w:sz w:val="24"/>
                <w:szCs w:val="24"/>
                <w:u w:val="none"/>
                <w:lang w:val="en-US" w:eastAsia="zh-CN" w:bidi="ar"/>
              </w:rPr>
              <w:t>二级指标</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eastAsia" w:ascii="黑体" w:hAnsi="黑体" w:eastAsia="黑体" w:cs="黑体"/>
                <w:b w:val="0"/>
                <w:bCs/>
                <w:i w:val="0"/>
                <w:color w:val="auto"/>
                <w:sz w:val="24"/>
                <w:szCs w:val="24"/>
                <w:u w:val="none"/>
              </w:rPr>
            </w:pPr>
            <w:r>
              <w:rPr>
                <w:rFonts w:hint="eastAsia" w:ascii="黑体" w:hAnsi="黑体" w:eastAsia="黑体" w:cs="黑体"/>
                <w:b w:val="0"/>
                <w:bCs/>
                <w:i w:val="0"/>
                <w:color w:val="auto"/>
                <w:kern w:val="0"/>
                <w:sz w:val="24"/>
                <w:szCs w:val="24"/>
                <w:u w:val="none"/>
                <w:lang w:val="en-US" w:eastAsia="zh-CN" w:bidi="ar"/>
              </w:rPr>
              <w:t>序号</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eastAsia" w:ascii="黑体" w:hAnsi="黑体" w:eastAsia="黑体" w:cs="黑体"/>
                <w:b w:val="0"/>
                <w:bCs/>
                <w:i w:val="0"/>
                <w:color w:val="auto"/>
                <w:sz w:val="24"/>
                <w:szCs w:val="24"/>
                <w:u w:val="none"/>
              </w:rPr>
            </w:pPr>
            <w:r>
              <w:rPr>
                <w:rFonts w:hint="eastAsia" w:ascii="黑体" w:hAnsi="黑体" w:eastAsia="黑体" w:cs="黑体"/>
                <w:b w:val="0"/>
                <w:bCs/>
                <w:i w:val="0"/>
                <w:color w:val="auto"/>
                <w:kern w:val="0"/>
                <w:sz w:val="24"/>
                <w:szCs w:val="24"/>
                <w:u w:val="none"/>
                <w:lang w:val="en-US" w:eastAsia="zh-CN" w:bidi="ar"/>
              </w:rPr>
              <w:t>三级指标</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eastAsia" w:ascii="黑体" w:hAnsi="黑体" w:eastAsia="黑体" w:cs="黑体"/>
                <w:b w:val="0"/>
                <w:bCs/>
                <w:i w:val="0"/>
                <w:color w:val="auto"/>
                <w:sz w:val="24"/>
                <w:szCs w:val="24"/>
                <w:u w:val="none"/>
              </w:rPr>
            </w:pPr>
            <w:r>
              <w:rPr>
                <w:rFonts w:hint="eastAsia" w:ascii="黑体" w:hAnsi="黑体" w:eastAsia="黑体" w:cs="黑体"/>
                <w:b w:val="0"/>
                <w:bCs/>
                <w:i w:val="0"/>
                <w:color w:val="auto"/>
                <w:kern w:val="0"/>
                <w:sz w:val="24"/>
                <w:szCs w:val="24"/>
                <w:u w:val="none"/>
                <w:lang w:val="en-US" w:eastAsia="zh-CN" w:bidi="ar"/>
              </w:rPr>
              <w:t>基本绩效目标</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eastAsia" w:ascii="黑体" w:hAnsi="黑体" w:eastAsia="黑体" w:cs="黑体"/>
                <w:b w:val="0"/>
                <w:bCs/>
                <w:i w:val="0"/>
                <w:color w:val="auto"/>
                <w:sz w:val="24"/>
                <w:szCs w:val="24"/>
                <w:u w:val="none"/>
              </w:rPr>
            </w:pPr>
            <w:r>
              <w:rPr>
                <w:rFonts w:hint="eastAsia" w:ascii="黑体" w:hAnsi="黑体" w:eastAsia="黑体" w:cs="黑体"/>
                <w:b w:val="0"/>
                <w:bCs/>
                <w:i w:val="0"/>
                <w:color w:val="auto"/>
                <w:kern w:val="0"/>
                <w:sz w:val="24"/>
                <w:szCs w:val="24"/>
                <w:u w:val="none"/>
                <w:lang w:val="en-US" w:eastAsia="zh-CN" w:bidi="ar"/>
              </w:rPr>
              <w:t>推荐绩效目标</w:t>
            </w:r>
          </w:p>
        </w:tc>
        <w:tc>
          <w:tcPr>
            <w:tcW w:w="3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eastAsia" w:ascii="黑体" w:hAnsi="黑体" w:eastAsia="黑体" w:cs="黑体"/>
                <w:b w:val="0"/>
                <w:bCs/>
                <w:i w:val="0"/>
                <w:color w:val="auto"/>
                <w:sz w:val="24"/>
                <w:szCs w:val="24"/>
                <w:u w:val="none"/>
              </w:rPr>
            </w:pPr>
            <w:r>
              <w:rPr>
                <w:rFonts w:hint="eastAsia" w:ascii="黑体" w:hAnsi="黑体" w:eastAsia="黑体" w:cs="黑体"/>
                <w:b w:val="0"/>
                <w:bCs/>
                <w:i w:val="0"/>
                <w:color w:val="auto"/>
                <w:kern w:val="0"/>
                <w:sz w:val="24"/>
                <w:szCs w:val="24"/>
                <w:u w:val="none"/>
                <w:lang w:val="en-US" w:eastAsia="zh-CN" w:bidi="ar"/>
              </w:rPr>
              <w:t>指标解释及计算公式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63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产出指标</w:t>
            </w:r>
          </w:p>
        </w:tc>
        <w:tc>
          <w:tcPr>
            <w:tcW w:w="63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数量指标</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1</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left"/>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居民电子健康档案建档率</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≥80%</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≥90%</w:t>
            </w:r>
          </w:p>
        </w:tc>
        <w:tc>
          <w:tcPr>
            <w:tcW w:w="3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left"/>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居民电子健康档案建档情况，建立电子健康档案人数/辖区内常住居民数*100%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8"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4"/>
                <w:szCs w:val="24"/>
                <w:u w:val="none"/>
              </w:rPr>
            </w:pPr>
          </w:p>
        </w:tc>
        <w:tc>
          <w:tcPr>
            <w:tcW w:w="63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4"/>
                <w:szCs w:val="24"/>
                <w:u w:val="none"/>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2</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left"/>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适龄儿童国家免疫规划疫苗接种率</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≥90%</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4"/>
                <w:szCs w:val="24"/>
                <w:u w:val="none"/>
              </w:rPr>
            </w:pPr>
          </w:p>
        </w:tc>
        <w:tc>
          <w:tcPr>
            <w:tcW w:w="3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left"/>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适龄儿童国家免疫情况，辖区内某种疫苗实际接种人数/辖区内该种疫苗应接种人数*100%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8"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4"/>
                <w:szCs w:val="24"/>
                <w:u w:val="none"/>
              </w:rPr>
            </w:pPr>
          </w:p>
        </w:tc>
        <w:tc>
          <w:tcPr>
            <w:tcW w:w="63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4"/>
                <w:szCs w:val="24"/>
                <w:u w:val="none"/>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3</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left"/>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0-6岁儿童健康管理率</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≥85%</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≥90%</w:t>
            </w:r>
          </w:p>
        </w:tc>
        <w:tc>
          <w:tcPr>
            <w:tcW w:w="3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left"/>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0-6岁儿童健康管理情况，辖区内接受1次及以上随访的0-6岁儿童数/辖区内0-6岁儿童数*100%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4"/>
                <w:szCs w:val="24"/>
                <w:u w:val="none"/>
              </w:rPr>
            </w:pPr>
          </w:p>
        </w:tc>
        <w:tc>
          <w:tcPr>
            <w:tcW w:w="63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4"/>
                <w:szCs w:val="24"/>
                <w:u w:val="none"/>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4</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left"/>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孕产妇系统管理率</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≥80%</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≥90%</w:t>
            </w:r>
          </w:p>
        </w:tc>
        <w:tc>
          <w:tcPr>
            <w:tcW w:w="3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left"/>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辖区内接受系统管理的产妇人数/辖区内活产数*100%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8"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4"/>
                <w:szCs w:val="24"/>
                <w:u w:val="none"/>
              </w:rPr>
            </w:pPr>
          </w:p>
        </w:tc>
        <w:tc>
          <w:tcPr>
            <w:tcW w:w="63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4"/>
                <w:szCs w:val="24"/>
                <w:u w:val="none"/>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5</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left"/>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老年人健康管理率</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≥55%</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≥70%</w:t>
            </w:r>
          </w:p>
        </w:tc>
        <w:tc>
          <w:tcPr>
            <w:tcW w:w="3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left"/>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老年人健康管理情况，接受健康管理人数（人）/辖区内65岁及以上常住居民数（人）*100%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4"/>
                <w:szCs w:val="24"/>
                <w:u w:val="none"/>
              </w:rPr>
            </w:pPr>
          </w:p>
        </w:tc>
        <w:tc>
          <w:tcPr>
            <w:tcW w:w="63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4"/>
                <w:szCs w:val="24"/>
                <w:u w:val="none"/>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6</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left"/>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高血压患者管理人数</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484.8万(含深圳)</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4"/>
                <w:szCs w:val="24"/>
                <w:u w:val="none"/>
              </w:rPr>
            </w:pPr>
          </w:p>
        </w:tc>
        <w:tc>
          <w:tcPr>
            <w:tcW w:w="3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left"/>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高血压患者管理情况，定量任务，指</w:t>
            </w:r>
            <w:r>
              <w:rPr>
                <w:rFonts w:hint="default" w:ascii="Times New Roman" w:hAnsi="Times New Roman" w:cs="Times New Roman"/>
                <w:i w:val="0"/>
                <w:color w:val="auto"/>
                <w:kern w:val="0"/>
                <w:sz w:val="24"/>
                <w:szCs w:val="24"/>
                <w:u w:val="none"/>
                <w:lang w:val="en-US" w:eastAsia="zh-CN" w:bidi="ar"/>
              </w:rPr>
              <w:t>年内</w:t>
            </w:r>
            <w:r>
              <w:rPr>
                <w:rFonts w:hint="default" w:ascii="Times New Roman" w:hAnsi="Times New Roman" w:eastAsia="宋体" w:cs="Times New Roman"/>
                <w:i w:val="0"/>
                <w:color w:val="auto"/>
                <w:kern w:val="0"/>
                <w:sz w:val="24"/>
                <w:szCs w:val="24"/>
                <w:u w:val="none"/>
                <w:lang w:val="en-US" w:eastAsia="zh-CN" w:bidi="ar"/>
              </w:rPr>
              <w:t>接受过一次及以上随访的高血压患者人数。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73"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4"/>
                <w:szCs w:val="24"/>
                <w:u w:val="none"/>
              </w:rPr>
            </w:pPr>
          </w:p>
        </w:tc>
        <w:tc>
          <w:tcPr>
            <w:tcW w:w="63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4"/>
                <w:szCs w:val="24"/>
                <w:u w:val="none"/>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7</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left"/>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2型糖尿病患者管理人数</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208.48万(含深圳)</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4"/>
                <w:szCs w:val="24"/>
                <w:u w:val="none"/>
              </w:rPr>
            </w:pPr>
          </w:p>
        </w:tc>
        <w:tc>
          <w:tcPr>
            <w:tcW w:w="3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left"/>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2型糖尿病患者管理情况，定量任务，指</w:t>
            </w:r>
            <w:r>
              <w:rPr>
                <w:rFonts w:hint="default" w:ascii="Times New Roman" w:hAnsi="Times New Roman" w:cs="Times New Roman"/>
                <w:i w:val="0"/>
                <w:color w:val="auto"/>
                <w:kern w:val="0"/>
                <w:sz w:val="24"/>
                <w:szCs w:val="24"/>
                <w:u w:val="none"/>
                <w:lang w:val="en-US" w:eastAsia="zh-CN" w:bidi="ar"/>
              </w:rPr>
              <w:t>年内</w:t>
            </w:r>
            <w:r>
              <w:rPr>
                <w:rFonts w:hint="default" w:ascii="Times New Roman" w:hAnsi="Times New Roman" w:eastAsia="宋体" w:cs="Times New Roman"/>
                <w:i w:val="0"/>
                <w:color w:val="auto"/>
                <w:kern w:val="0"/>
                <w:sz w:val="24"/>
                <w:szCs w:val="24"/>
                <w:u w:val="none"/>
                <w:lang w:val="en-US" w:eastAsia="zh-CN" w:bidi="ar"/>
              </w:rPr>
              <w:t>接受过一次及以上随访的2型糖尿病患者人数。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4"/>
                <w:szCs w:val="24"/>
                <w:u w:val="none"/>
              </w:rPr>
            </w:pPr>
          </w:p>
        </w:tc>
        <w:tc>
          <w:tcPr>
            <w:tcW w:w="63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4"/>
                <w:szCs w:val="24"/>
                <w:u w:val="none"/>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8</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left"/>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老年人中医药健康管理率</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≥50%</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≥65%</w:t>
            </w:r>
          </w:p>
        </w:tc>
        <w:tc>
          <w:tcPr>
            <w:tcW w:w="3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left"/>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老年人中医药健康管理情况，接受中医药健康管理服务的65岁及以上居民数/辖区内65岁及以上常住居民数*100%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4"/>
                <w:szCs w:val="24"/>
                <w:u w:val="none"/>
              </w:rPr>
            </w:pPr>
          </w:p>
        </w:tc>
        <w:tc>
          <w:tcPr>
            <w:tcW w:w="63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4"/>
                <w:szCs w:val="24"/>
                <w:u w:val="none"/>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9</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left"/>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0-36个月儿童中医药健康管理率</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≥50%</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≥65%</w:t>
            </w:r>
          </w:p>
        </w:tc>
        <w:tc>
          <w:tcPr>
            <w:tcW w:w="3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left"/>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0-36个月儿童中医药健康管理情况，辖区内按照月龄接受中医药健康管理服务的0-36个月儿童数/辖区内应管理的0-36个月儿童数*100%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4"/>
                <w:szCs w:val="24"/>
                <w:u w:val="none"/>
              </w:rPr>
            </w:pPr>
          </w:p>
        </w:tc>
        <w:tc>
          <w:tcPr>
            <w:tcW w:w="63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4"/>
                <w:szCs w:val="24"/>
                <w:u w:val="none"/>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10</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left"/>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职业健康核心指标监测地市开展率</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≥92%</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4"/>
                <w:szCs w:val="24"/>
                <w:u w:val="none"/>
              </w:rPr>
            </w:pPr>
          </w:p>
        </w:tc>
        <w:tc>
          <w:tcPr>
            <w:tcW w:w="3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left"/>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重点职业病监测地市开展情况，开展重点职业病监测的地市数/辖区内地市总数*100%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4"/>
                <w:szCs w:val="24"/>
                <w:u w:val="none"/>
              </w:rPr>
            </w:pPr>
          </w:p>
        </w:tc>
        <w:tc>
          <w:tcPr>
            <w:tcW w:w="63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4"/>
                <w:szCs w:val="24"/>
                <w:u w:val="none"/>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11</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left"/>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早孕建册率</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≥80%</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≥90%</w:t>
            </w:r>
          </w:p>
        </w:tc>
        <w:tc>
          <w:tcPr>
            <w:tcW w:w="3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left"/>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早孕建册情况，辖区内孕13周之前建册并进行第一次产前检查的产妇人数/辖区内活产数（人）*100%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4"/>
                <w:szCs w:val="24"/>
                <w:u w:val="none"/>
              </w:rPr>
            </w:pPr>
          </w:p>
        </w:tc>
        <w:tc>
          <w:tcPr>
            <w:tcW w:w="63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4"/>
                <w:szCs w:val="24"/>
                <w:u w:val="none"/>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12</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left"/>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新生儿访视率</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≥70%</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≥90%</w:t>
            </w:r>
          </w:p>
        </w:tc>
        <w:tc>
          <w:tcPr>
            <w:tcW w:w="3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left"/>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新生儿访视情况，辖区内按照规范要求接受1次及以上访视的新生儿人数/辖区内活产数*100%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4"/>
                <w:szCs w:val="24"/>
                <w:u w:val="none"/>
              </w:rPr>
            </w:pPr>
          </w:p>
        </w:tc>
        <w:tc>
          <w:tcPr>
            <w:tcW w:w="63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4"/>
                <w:szCs w:val="24"/>
                <w:u w:val="none"/>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13</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left"/>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重点急性传染病监测任务完成率</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4"/>
                <w:szCs w:val="24"/>
                <w:u w:val="none"/>
              </w:rPr>
            </w:pPr>
          </w:p>
        </w:tc>
        <w:tc>
          <w:tcPr>
            <w:tcW w:w="3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left"/>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重点急性传染病监测完成情况/任务*100%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4"/>
                <w:szCs w:val="24"/>
                <w:u w:val="none"/>
              </w:rPr>
            </w:pPr>
          </w:p>
        </w:tc>
        <w:tc>
          <w:tcPr>
            <w:tcW w:w="63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4"/>
                <w:szCs w:val="24"/>
                <w:u w:val="none"/>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14</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left"/>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地方病监测评价覆盖率</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4"/>
                <w:szCs w:val="24"/>
                <w:u w:val="none"/>
              </w:rPr>
            </w:pPr>
          </w:p>
        </w:tc>
        <w:tc>
          <w:tcPr>
            <w:tcW w:w="3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left"/>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地方病监测评价覆盖情况/目标范围*10</w:t>
            </w:r>
            <w:r>
              <w:rPr>
                <w:rFonts w:hint="eastAsia" w:ascii="Times New Roman" w:hAnsi="Times New Roman" w:eastAsia="宋体" w:cs="Times New Roman"/>
                <w:i w:val="0"/>
                <w:color w:val="auto"/>
                <w:kern w:val="0"/>
                <w:sz w:val="24"/>
                <w:szCs w:val="24"/>
                <w:u w:val="none"/>
                <w:lang w:val="en-US" w:eastAsia="zh-CN" w:bidi="ar"/>
              </w:rPr>
              <w:t>0</w:t>
            </w:r>
            <w:r>
              <w:rPr>
                <w:rFonts w:hint="default" w:ascii="Times New Roman" w:hAnsi="Times New Roman" w:eastAsia="宋体" w:cs="Times New Roman"/>
                <w:i w:val="0"/>
                <w:color w:val="auto"/>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4"/>
                <w:szCs w:val="24"/>
                <w:u w:val="none"/>
              </w:rPr>
            </w:pPr>
          </w:p>
        </w:tc>
        <w:tc>
          <w:tcPr>
            <w:tcW w:w="63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4"/>
                <w:szCs w:val="24"/>
                <w:u w:val="none"/>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15</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left"/>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全省发热病人疟原虫血检数（例）</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45800</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4"/>
                <w:szCs w:val="24"/>
                <w:u w:val="none"/>
              </w:rPr>
            </w:pPr>
          </w:p>
        </w:tc>
        <w:tc>
          <w:tcPr>
            <w:tcW w:w="3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left"/>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全省发热病人疟原虫血检数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4"/>
                <w:szCs w:val="24"/>
                <w:u w:val="none"/>
              </w:rPr>
            </w:pPr>
          </w:p>
        </w:tc>
        <w:tc>
          <w:tcPr>
            <w:tcW w:w="63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4"/>
                <w:szCs w:val="24"/>
                <w:u w:val="none"/>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16</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left"/>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饮用水水质卫生监测市（县、区）监测覆盖率</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4"/>
                <w:szCs w:val="24"/>
                <w:u w:val="none"/>
              </w:rPr>
            </w:pPr>
          </w:p>
        </w:tc>
        <w:tc>
          <w:tcPr>
            <w:tcW w:w="3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left"/>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饮用水水质卫生监测县（市、区）数/目标数*10</w:t>
            </w:r>
            <w:r>
              <w:rPr>
                <w:rFonts w:hint="eastAsia" w:ascii="Times New Roman" w:hAnsi="Times New Roman" w:eastAsia="宋体" w:cs="Times New Roman"/>
                <w:i w:val="0"/>
                <w:color w:val="auto"/>
                <w:kern w:val="0"/>
                <w:sz w:val="24"/>
                <w:szCs w:val="24"/>
                <w:u w:val="none"/>
                <w:lang w:val="en-US" w:eastAsia="zh-CN" w:bidi="ar"/>
              </w:rPr>
              <w:t>0</w:t>
            </w:r>
            <w:r>
              <w:rPr>
                <w:rFonts w:hint="default" w:ascii="Times New Roman" w:hAnsi="Times New Roman" w:eastAsia="宋体" w:cs="Times New Roman"/>
                <w:i w:val="0"/>
                <w:color w:val="auto"/>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4"/>
                <w:szCs w:val="24"/>
                <w:u w:val="none"/>
              </w:rPr>
            </w:pPr>
          </w:p>
        </w:tc>
        <w:tc>
          <w:tcPr>
            <w:tcW w:w="63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4"/>
                <w:szCs w:val="24"/>
                <w:u w:val="none"/>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17</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left"/>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学生常见病和健康影响因素监测地市覆盖率</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4"/>
                <w:szCs w:val="24"/>
                <w:u w:val="none"/>
              </w:rPr>
            </w:pPr>
          </w:p>
        </w:tc>
        <w:tc>
          <w:tcPr>
            <w:tcW w:w="3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left"/>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学生常见病和健康影响因素监测地市/21*10</w:t>
            </w:r>
            <w:r>
              <w:rPr>
                <w:rFonts w:hint="eastAsia" w:ascii="Times New Roman" w:hAnsi="Times New Roman" w:eastAsia="宋体" w:cs="Times New Roman"/>
                <w:i w:val="0"/>
                <w:color w:val="auto"/>
                <w:kern w:val="0"/>
                <w:sz w:val="24"/>
                <w:szCs w:val="24"/>
                <w:u w:val="none"/>
                <w:lang w:val="en-US" w:eastAsia="zh-CN" w:bidi="ar"/>
              </w:rPr>
              <w:t>0</w:t>
            </w:r>
            <w:r>
              <w:rPr>
                <w:rFonts w:hint="default" w:ascii="Times New Roman" w:hAnsi="Times New Roman" w:eastAsia="宋体" w:cs="Times New Roman"/>
                <w:i w:val="0"/>
                <w:color w:val="auto"/>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4"/>
                <w:szCs w:val="24"/>
                <w:u w:val="none"/>
              </w:rPr>
            </w:pPr>
          </w:p>
        </w:tc>
        <w:tc>
          <w:tcPr>
            <w:tcW w:w="63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4"/>
                <w:szCs w:val="24"/>
                <w:u w:val="none"/>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18</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left"/>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麻风病按规定随访到位率</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≥90%</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4"/>
                <w:szCs w:val="24"/>
                <w:u w:val="none"/>
              </w:rPr>
            </w:pPr>
          </w:p>
        </w:tc>
        <w:tc>
          <w:tcPr>
            <w:tcW w:w="3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left"/>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麻风病按规定随访情况，按规定随访人数/应随访人数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4"/>
                <w:szCs w:val="24"/>
                <w:u w:val="none"/>
              </w:rPr>
            </w:pPr>
          </w:p>
        </w:tc>
        <w:tc>
          <w:tcPr>
            <w:tcW w:w="63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质量指标</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19</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left"/>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高血压患者规范管理率</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≥40%</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≥60%</w:t>
            </w:r>
          </w:p>
        </w:tc>
        <w:tc>
          <w:tcPr>
            <w:tcW w:w="3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left"/>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按照规范要求进行高血压患者健康管理的人数/辖区</w:t>
            </w:r>
            <w:r>
              <w:rPr>
                <w:rFonts w:hint="default" w:ascii="Times New Roman" w:hAnsi="Times New Roman" w:cs="Times New Roman"/>
                <w:i w:val="0"/>
                <w:color w:val="auto"/>
                <w:kern w:val="0"/>
                <w:sz w:val="24"/>
                <w:szCs w:val="24"/>
                <w:u w:val="none"/>
                <w:lang w:val="en-US" w:eastAsia="zh-CN" w:bidi="ar"/>
              </w:rPr>
              <w:t>年</w:t>
            </w:r>
            <w:r>
              <w:rPr>
                <w:rFonts w:hint="default" w:ascii="Times New Roman" w:hAnsi="Times New Roman" w:eastAsia="宋体" w:cs="Times New Roman"/>
                <w:i w:val="0"/>
                <w:color w:val="auto"/>
                <w:kern w:val="0"/>
                <w:sz w:val="24"/>
                <w:szCs w:val="24"/>
                <w:u w:val="none"/>
                <w:lang w:val="en-US" w:eastAsia="zh-CN" w:bidi="ar"/>
              </w:rPr>
              <w:t>内已管理的高血压患者人数*100%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4"/>
                <w:szCs w:val="24"/>
                <w:u w:val="none"/>
              </w:rPr>
            </w:pPr>
          </w:p>
        </w:tc>
        <w:tc>
          <w:tcPr>
            <w:tcW w:w="63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4"/>
                <w:szCs w:val="24"/>
                <w:u w:val="none"/>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20</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left"/>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2型糖尿病患者规范管理率</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≥40%</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≥60%</w:t>
            </w:r>
          </w:p>
        </w:tc>
        <w:tc>
          <w:tcPr>
            <w:tcW w:w="3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left"/>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按照规范要求进行2型糖尿病患者健康管理的人数/年内辖区内已管理的2型糖尿病患者人数*100%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4"/>
                <w:szCs w:val="24"/>
                <w:u w:val="none"/>
              </w:rPr>
            </w:pPr>
          </w:p>
        </w:tc>
        <w:tc>
          <w:tcPr>
            <w:tcW w:w="63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4"/>
                <w:szCs w:val="24"/>
                <w:u w:val="none"/>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21</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left"/>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严重精神障碍患者规范管理率</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≥80%</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4"/>
                <w:szCs w:val="24"/>
                <w:u w:val="none"/>
              </w:rPr>
            </w:pPr>
          </w:p>
        </w:tc>
        <w:tc>
          <w:tcPr>
            <w:tcW w:w="3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left"/>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辖区内按照规范要求进行管理的严重精神障碍患者人数/辖区内登记在册的确诊严重精神障碍患者人数*100%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4"/>
                <w:szCs w:val="24"/>
                <w:u w:val="none"/>
              </w:rPr>
            </w:pPr>
          </w:p>
        </w:tc>
        <w:tc>
          <w:tcPr>
            <w:tcW w:w="63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4"/>
                <w:szCs w:val="24"/>
                <w:u w:val="none"/>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22</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left"/>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肺结核患者管理率</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90%</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4"/>
                <w:szCs w:val="24"/>
                <w:u w:val="none"/>
              </w:rPr>
            </w:pPr>
          </w:p>
        </w:tc>
        <w:tc>
          <w:tcPr>
            <w:tcW w:w="3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left"/>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已管理的肺结核患者人数/辖区同期内经上级定点医疗机构确诊并通知基层医疗卫生机构管理的肺结核患者人数*100%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4"/>
                <w:szCs w:val="24"/>
                <w:u w:val="none"/>
              </w:rPr>
            </w:pPr>
          </w:p>
        </w:tc>
        <w:tc>
          <w:tcPr>
            <w:tcW w:w="63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4"/>
                <w:szCs w:val="24"/>
                <w:u w:val="none"/>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23</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left"/>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传染病疫情报告率</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≥95%</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4"/>
                <w:szCs w:val="24"/>
                <w:u w:val="none"/>
              </w:rPr>
            </w:pPr>
          </w:p>
        </w:tc>
        <w:tc>
          <w:tcPr>
            <w:tcW w:w="3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left"/>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网络报告的传染病病例数/登记传染病病例数*100%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4"/>
                <w:szCs w:val="24"/>
                <w:u w:val="none"/>
              </w:rPr>
            </w:pPr>
          </w:p>
        </w:tc>
        <w:tc>
          <w:tcPr>
            <w:tcW w:w="63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4"/>
                <w:szCs w:val="24"/>
                <w:u w:val="none"/>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24</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left"/>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职业健康核心指标主动监测率</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≥92%</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4"/>
                <w:szCs w:val="24"/>
                <w:u w:val="none"/>
              </w:rPr>
            </w:pPr>
          </w:p>
        </w:tc>
        <w:tc>
          <w:tcPr>
            <w:tcW w:w="3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left"/>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职业健康核心指标主动监测情况，主动监测数/应监测数*100%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4"/>
                <w:szCs w:val="24"/>
                <w:u w:val="none"/>
              </w:rPr>
            </w:pPr>
          </w:p>
        </w:tc>
        <w:tc>
          <w:tcPr>
            <w:tcW w:w="63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4"/>
                <w:szCs w:val="24"/>
                <w:u w:val="none"/>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25</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left"/>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乡镇开展疾控业务专业指导评价</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乡镇覆盖100%</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4"/>
                <w:szCs w:val="24"/>
                <w:u w:val="none"/>
              </w:rPr>
            </w:pPr>
          </w:p>
        </w:tc>
        <w:tc>
          <w:tcPr>
            <w:tcW w:w="3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left"/>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开展疾控业务专业指导评价的乡镇数/辖区内乡镇总数*100%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4"/>
                <w:szCs w:val="24"/>
                <w:u w:val="none"/>
              </w:rPr>
            </w:pPr>
          </w:p>
        </w:tc>
        <w:tc>
          <w:tcPr>
            <w:tcW w:w="63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4"/>
                <w:szCs w:val="24"/>
                <w:u w:val="none"/>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26</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left"/>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麻风病可疑线索报告率</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≥90%</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4"/>
                <w:szCs w:val="24"/>
                <w:u w:val="none"/>
              </w:rPr>
            </w:pPr>
          </w:p>
        </w:tc>
        <w:tc>
          <w:tcPr>
            <w:tcW w:w="3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left"/>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报告的麻风病可疑线索次数/发现的麻风病可疑线索次数*100%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4"/>
                <w:szCs w:val="24"/>
                <w:u w:val="none"/>
              </w:rPr>
            </w:pPr>
          </w:p>
        </w:tc>
        <w:tc>
          <w:tcPr>
            <w:tcW w:w="63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4"/>
                <w:szCs w:val="24"/>
                <w:u w:val="none"/>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27</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left"/>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卫生计生监督协管信息报告率</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≥95%</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4"/>
                <w:szCs w:val="24"/>
                <w:u w:val="none"/>
              </w:rPr>
            </w:pPr>
          </w:p>
        </w:tc>
        <w:tc>
          <w:tcPr>
            <w:tcW w:w="3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left"/>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报告的事件或线索次数/发现的事件或线索次数*100%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4"/>
                <w:szCs w:val="24"/>
                <w:u w:val="none"/>
              </w:rPr>
            </w:pPr>
          </w:p>
        </w:tc>
        <w:tc>
          <w:tcPr>
            <w:tcW w:w="63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4"/>
                <w:szCs w:val="24"/>
                <w:u w:val="none"/>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28</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left"/>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用人单位工作场所职业病危害因素监测覆盖率</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≥80%</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4"/>
                <w:szCs w:val="24"/>
                <w:u w:val="none"/>
              </w:rPr>
            </w:pPr>
          </w:p>
        </w:tc>
        <w:tc>
          <w:tcPr>
            <w:tcW w:w="3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left"/>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用人单位工作场所职业病危害因素监测单位/目标对象*100%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4"/>
                <w:szCs w:val="24"/>
                <w:u w:val="none"/>
              </w:rPr>
            </w:pPr>
          </w:p>
        </w:tc>
        <w:tc>
          <w:tcPr>
            <w:tcW w:w="63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时效指标</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29</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left"/>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传染病疫情报告及时率</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≥95%</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4"/>
                <w:szCs w:val="24"/>
                <w:u w:val="none"/>
              </w:rPr>
            </w:pPr>
          </w:p>
        </w:tc>
        <w:tc>
          <w:tcPr>
            <w:tcW w:w="3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left"/>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网络及时的病例数/报告传染病病例数*100%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4"/>
                <w:szCs w:val="24"/>
                <w:u w:val="none"/>
              </w:rPr>
            </w:pPr>
          </w:p>
        </w:tc>
        <w:tc>
          <w:tcPr>
            <w:tcW w:w="63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4"/>
                <w:szCs w:val="24"/>
                <w:u w:val="none"/>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30</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left"/>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突发公共卫生事件相关信息报告率</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≥95%</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4"/>
                <w:szCs w:val="24"/>
                <w:u w:val="none"/>
              </w:rPr>
            </w:pPr>
          </w:p>
        </w:tc>
        <w:tc>
          <w:tcPr>
            <w:tcW w:w="3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left"/>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及时报告的突发公共卫生事件相关信息数/报告突发公共卫生事件相关信息数*100%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4"/>
                <w:szCs w:val="24"/>
                <w:u w:val="none"/>
              </w:rPr>
            </w:pPr>
          </w:p>
        </w:tc>
        <w:tc>
          <w:tcPr>
            <w:tcW w:w="63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4"/>
                <w:szCs w:val="24"/>
                <w:u w:val="none"/>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31</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left"/>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及时有效规范处置人间鼠疫疫情</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4"/>
                <w:szCs w:val="24"/>
                <w:u w:val="none"/>
              </w:rPr>
            </w:pPr>
          </w:p>
        </w:tc>
        <w:tc>
          <w:tcPr>
            <w:tcW w:w="3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left"/>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处置人间鼠疫疫情情况，及时有效规范处置人间鼠疫疫情次数/发生的人间鼠疫疫情次数*100%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21"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4"/>
                <w:szCs w:val="24"/>
                <w:u w:val="none"/>
              </w:rPr>
            </w:pPr>
          </w:p>
        </w:tc>
        <w:tc>
          <w:tcPr>
            <w:tcW w:w="63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4"/>
                <w:szCs w:val="24"/>
                <w:u w:val="none"/>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32</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left"/>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及时发现报告或有效处置人禽流感、SARS等突发急性传染病疫情</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4"/>
                <w:szCs w:val="24"/>
                <w:u w:val="none"/>
              </w:rPr>
            </w:pPr>
          </w:p>
        </w:tc>
        <w:tc>
          <w:tcPr>
            <w:tcW w:w="3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left"/>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疫情报告和处置情况，报告或处置例数/发生例数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4"/>
                <w:szCs w:val="24"/>
                <w:u w:val="none"/>
              </w:rPr>
            </w:pPr>
          </w:p>
        </w:tc>
        <w:tc>
          <w:tcPr>
            <w:tcW w:w="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left"/>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成本指标</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33</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left"/>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 xml:space="preserve">年度专项资金支出率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≥80%</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4"/>
                <w:szCs w:val="24"/>
                <w:u w:val="none"/>
              </w:rPr>
            </w:pPr>
          </w:p>
        </w:tc>
        <w:tc>
          <w:tcPr>
            <w:tcW w:w="3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left"/>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年度专项资金支出情况，支出金额/到位金额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63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效益指标</w:t>
            </w:r>
          </w:p>
        </w:tc>
        <w:tc>
          <w:tcPr>
            <w:tcW w:w="63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社会效益指标</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34</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left"/>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基本公共卫生服务水平</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不断提高</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rPr>
                <w:rFonts w:hint="default" w:ascii="Times New Roman" w:hAnsi="Times New Roman" w:eastAsia="宋体" w:cs="Times New Roman"/>
                <w:i w:val="0"/>
                <w:color w:val="auto"/>
                <w:sz w:val="24"/>
                <w:szCs w:val="24"/>
                <w:u w:val="none"/>
              </w:rPr>
            </w:pPr>
          </w:p>
        </w:tc>
        <w:tc>
          <w:tcPr>
            <w:tcW w:w="3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left"/>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定性评价基本公共卫生服务水平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4"/>
                <w:szCs w:val="24"/>
                <w:u w:val="none"/>
              </w:rPr>
            </w:pPr>
          </w:p>
        </w:tc>
        <w:tc>
          <w:tcPr>
            <w:tcW w:w="63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4"/>
                <w:szCs w:val="24"/>
                <w:u w:val="none"/>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35</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left"/>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新型冠状病毒感染的肺炎疫情防控工作</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left"/>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得到有效落实</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rPr>
                <w:rFonts w:hint="default" w:ascii="Times New Roman" w:hAnsi="Times New Roman" w:eastAsia="宋体" w:cs="Times New Roman"/>
                <w:i w:val="0"/>
                <w:color w:val="auto"/>
                <w:sz w:val="24"/>
                <w:szCs w:val="24"/>
                <w:u w:val="none"/>
              </w:rPr>
            </w:pPr>
          </w:p>
        </w:tc>
        <w:tc>
          <w:tcPr>
            <w:tcW w:w="3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left"/>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定性评价我省新型冠状病毒感染的肺炎疫情防控工作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4"/>
                <w:szCs w:val="24"/>
                <w:u w:val="none"/>
              </w:rPr>
            </w:pPr>
          </w:p>
        </w:tc>
        <w:tc>
          <w:tcPr>
            <w:tcW w:w="63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4"/>
                <w:szCs w:val="24"/>
                <w:u w:val="none"/>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36</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left"/>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居民健康水平提高</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中长期</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rPr>
                <w:rFonts w:hint="default" w:ascii="Times New Roman" w:hAnsi="Times New Roman" w:eastAsia="宋体" w:cs="Times New Roman"/>
                <w:i w:val="0"/>
                <w:color w:val="auto"/>
                <w:sz w:val="24"/>
                <w:szCs w:val="24"/>
                <w:u w:val="none"/>
              </w:rPr>
            </w:pPr>
          </w:p>
        </w:tc>
        <w:tc>
          <w:tcPr>
            <w:tcW w:w="3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left"/>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定性评价居民健康水平提高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4"/>
                <w:szCs w:val="24"/>
                <w:u w:val="none"/>
              </w:rPr>
            </w:pPr>
          </w:p>
        </w:tc>
        <w:tc>
          <w:tcPr>
            <w:tcW w:w="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left"/>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经济效益指标</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37</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left"/>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公共卫生均等化水平提高</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中长期</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rPr>
                <w:rFonts w:hint="default" w:ascii="Times New Roman" w:hAnsi="Times New Roman" w:eastAsia="宋体" w:cs="Times New Roman"/>
                <w:i w:val="0"/>
                <w:color w:val="auto"/>
                <w:sz w:val="24"/>
                <w:szCs w:val="24"/>
                <w:u w:val="none"/>
              </w:rPr>
            </w:pPr>
          </w:p>
        </w:tc>
        <w:tc>
          <w:tcPr>
            <w:tcW w:w="3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left"/>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定性评价公共卫生均等化水平提高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4"/>
                <w:szCs w:val="24"/>
                <w:u w:val="none"/>
              </w:rPr>
            </w:pPr>
          </w:p>
        </w:tc>
        <w:tc>
          <w:tcPr>
            <w:tcW w:w="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left"/>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环境效益指标</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38</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left"/>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城乡居民公共卫生差距</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不断缩小</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rPr>
                <w:rFonts w:hint="default" w:ascii="Times New Roman" w:hAnsi="Times New Roman" w:eastAsia="宋体" w:cs="Times New Roman"/>
                <w:i w:val="0"/>
                <w:color w:val="auto"/>
                <w:sz w:val="24"/>
                <w:szCs w:val="24"/>
                <w:u w:val="none"/>
              </w:rPr>
            </w:pPr>
          </w:p>
        </w:tc>
        <w:tc>
          <w:tcPr>
            <w:tcW w:w="3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left"/>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定性评价城乡居民公共卫生差距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4"/>
                <w:szCs w:val="24"/>
                <w:u w:val="none"/>
              </w:rPr>
            </w:pPr>
          </w:p>
        </w:tc>
        <w:tc>
          <w:tcPr>
            <w:tcW w:w="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left"/>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可持续影响指标</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39</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left"/>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基层医务人员满意度</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≥60%</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rPr>
                <w:rFonts w:hint="default" w:ascii="Times New Roman" w:hAnsi="Times New Roman" w:eastAsia="宋体" w:cs="Times New Roman"/>
                <w:i w:val="0"/>
                <w:color w:val="auto"/>
                <w:sz w:val="24"/>
                <w:szCs w:val="24"/>
                <w:u w:val="none"/>
              </w:rPr>
            </w:pPr>
          </w:p>
        </w:tc>
        <w:tc>
          <w:tcPr>
            <w:tcW w:w="3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left"/>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基层医务人员满意度调查，满意人数/调查人数*100%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4"/>
                <w:szCs w:val="24"/>
                <w:u w:val="none"/>
              </w:rPr>
            </w:pPr>
          </w:p>
        </w:tc>
        <w:tc>
          <w:tcPr>
            <w:tcW w:w="63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服务对象满意度指标</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40</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left"/>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服务对象综合知晓率</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≥45%</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rPr>
                <w:rFonts w:hint="default" w:ascii="Times New Roman" w:hAnsi="Times New Roman" w:eastAsia="宋体" w:cs="Times New Roman"/>
                <w:i w:val="0"/>
                <w:color w:val="auto"/>
                <w:sz w:val="24"/>
                <w:szCs w:val="24"/>
                <w:u w:val="none"/>
              </w:rPr>
            </w:pPr>
          </w:p>
        </w:tc>
        <w:tc>
          <w:tcPr>
            <w:tcW w:w="3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left"/>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居民对国家基本公共卫生服务项目的知晓程度，包括项目名称、服务内容以及有关健康知识的知晓程度。知晓人数/调查人数*100%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4"/>
                <w:szCs w:val="24"/>
                <w:u w:val="none"/>
              </w:rPr>
            </w:pPr>
          </w:p>
        </w:tc>
        <w:tc>
          <w:tcPr>
            <w:tcW w:w="63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4"/>
                <w:szCs w:val="24"/>
                <w:u w:val="none"/>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41</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left"/>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服务对象满意度</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≥80%</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rPr>
                <w:rFonts w:hint="default" w:ascii="Times New Roman" w:hAnsi="Times New Roman" w:eastAsia="宋体" w:cs="Times New Roman"/>
                <w:i w:val="0"/>
                <w:color w:val="auto"/>
                <w:sz w:val="24"/>
                <w:szCs w:val="24"/>
                <w:u w:val="none"/>
              </w:rPr>
            </w:pPr>
          </w:p>
        </w:tc>
        <w:tc>
          <w:tcPr>
            <w:tcW w:w="3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left"/>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服务对象对所获得的基本公共卫生服务的综合满意程度，包括服务方便性、及时性、服务质量等方面。满意人数/调查人数*100%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4"/>
                <w:szCs w:val="24"/>
                <w:u w:val="none"/>
              </w:rPr>
            </w:pPr>
          </w:p>
        </w:tc>
        <w:tc>
          <w:tcPr>
            <w:tcW w:w="63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4"/>
                <w:szCs w:val="24"/>
                <w:u w:val="none"/>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42</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left"/>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居民电子健康档案使用率</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rPr>
                <w:rFonts w:hint="default" w:ascii="Times New Roman" w:hAnsi="Times New Roman" w:eastAsia="宋体" w:cs="Times New Roman"/>
                <w:i w:val="0"/>
                <w:color w:val="auto"/>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≥80%</w:t>
            </w:r>
          </w:p>
        </w:tc>
        <w:tc>
          <w:tcPr>
            <w:tcW w:w="3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left"/>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档案中有动态记录的档案份数/档案总份数×100％。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4"/>
                <w:szCs w:val="24"/>
                <w:u w:val="none"/>
              </w:rPr>
            </w:pPr>
          </w:p>
        </w:tc>
        <w:tc>
          <w:tcPr>
            <w:tcW w:w="63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4"/>
                <w:szCs w:val="24"/>
                <w:u w:val="none"/>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43</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left"/>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高血压患者管理人群血压控制率</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rPr>
                <w:rFonts w:hint="default" w:ascii="Times New Roman" w:hAnsi="Times New Roman" w:eastAsia="宋体" w:cs="Times New Roman"/>
                <w:i w:val="0"/>
                <w:color w:val="auto"/>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≥40%</w:t>
            </w:r>
          </w:p>
        </w:tc>
        <w:tc>
          <w:tcPr>
            <w:tcW w:w="3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left"/>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年内最近一次随访血压达标人数/年内已管理的高血压患者人数×100％。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4"/>
                <w:szCs w:val="24"/>
                <w:u w:val="none"/>
              </w:rPr>
            </w:pPr>
          </w:p>
        </w:tc>
        <w:tc>
          <w:tcPr>
            <w:tcW w:w="63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4"/>
                <w:szCs w:val="24"/>
                <w:u w:val="none"/>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44</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left"/>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糖尿病患者管理人群血糖控制率</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rPr>
                <w:rFonts w:hint="default" w:ascii="Times New Roman" w:hAnsi="Times New Roman" w:eastAsia="宋体" w:cs="Times New Roman"/>
                <w:i w:val="0"/>
                <w:color w:val="auto"/>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≥40%</w:t>
            </w:r>
          </w:p>
        </w:tc>
        <w:tc>
          <w:tcPr>
            <w:tcW w:w="3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left"/>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年内最近一次随访血糖达标人数/年内已管理的2型糖尿病患者人数×100％。</w:t>
            </w:r>
          </w:p>
        </w:tc>
      </w:tr>
    </w:tbl>
    <w:p>
      <w:pPr>
        <w:keepNext w:val="0"/>
        <w:keepLines w:val="0"/>
        <w:pageBreakBefore w:val="0"/>
        <w:widowControl w:val="0"/>
        <w:kinsoku/>
        <w:wordWrap/>
        <w:overflowPunct/>
        <w:topLinePunct w:val="0"/>
        <w:autoSpaceDE/>
        <w:autoSpaceDN/>
        <w:bidi w:val="0"/>
        <w:adjustRightInd/>
        <w:snapToGrid/>
        <w:spacing w:beforeLines="0" w:afterLines="0" w:line="400" w:lineRule="exact"/>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备注:基本绩效目标与资金下达文件（粤财社〔2020〕114号）一致，推荐绩效目标根据国发〔2017〕9号和我省实际情况确定。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br w:type="page"/>
      </w:r>
      <w:r>
        <w:rPr>
          <w:rFonts w:hint="eastAsia" w:ascii="黑体" w:hAnsi="黑体" w:eastAsia="黑体" w:cs="黑体"/>
          <w:color w:val="auto"/>
          <w:sz w:val="32"/>
          <w:szCs w:val="32"/>
          <w:lang w:val="en-US" w:eastAsia="zh-CN"/>
        </w:rPr>
        <w:t>附件</w:t>
      </w:r>
      <w:r>
        <w:rPr>
          <w:rFonts w:hint="default" w:ascii="Times New Roman" w:hAnsi="Times New Roman" w:eastAsia="仿宋_GB2312" w:cs="Times New Roman"/>
          <w:color w:val="auto"/>
          <w:sz w:val="32"/>
          <w:szCs w:val="32"/>
          <w:lang w:val="en-US" w:eastAsia="zh-CN"/>
        </w:rPr>
        <w:t>2-2</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700" w:lineRule="exact"/>
        <w:jc w:val="center"/>
        <w:textAlignment w:val="auto"/>
        <w:rPr>
          <w:rFonts w:hint="default" w:ascii="Times New Roman" w:hAnsi="Times New Roman" w:eastAsia="方正小标宋简体" w:cs="Times New Roman"/>
          <w:i w:val="0"/>
          <w:color w:val="auto"/>
          <w:kern w:val="0"/>
          <w:sz w:val="44"/>
          <w:szCs w:val="44"/>
          <w:u w:val="none"/>
          <w:lang w:val="en-US" w:eastAsia="zh-CN" w:bidi="ar"/>
        </w:rPr>
      </w:pPr>
      <w:r>
        <w:rPr>
          <w:rFonts w:hint="default" w:ascii="Times New Roman" w:hAnsi="Times New Roman" w:eastAsia="方正小标宋简体" w:cs="Times New Roman"/>
          <w:color w:val="auto"/>
          <w:sz w:val="44"/>
          <w:szCs w:val="44"/>
          <w:lang w:val="en-US" w:eastAsia="zh-CN"/>
        </w:rPr>
        <w:t>2020年</w:t>
      </w:r>
      <w:r>
        <w:rPr>
          <w:rFonts w:hint="default" w:ascii="Times New Roman" w:hAnsi="Times New Roman" w:eastAsia="方正小标宋简体" w:cs="Times New Roman"/>
          <w:i w:val="0"/>
          <w:color w:val="auto"/>
          <w:kern w:val="0"/>
          <w:sz w:val="44"/>
          <w:szCs w:val="44"/>
          <w:u w:val="none"/>
          <w:lang w:val="en-US" w:eastAsia="zh-CN" w:bidi="ar"/>
        </w:rPr>
        <w:t>高血压糖尿病管理任务数</w:t>
      </w:r>
    </w:p>
    <w:p>
      <w:pPr>
        <w:keepNext w:val="0"/>
        <w:keepLines w:val="0"/>
        <w:pageBreakBefore w:val="0"/>
        <w:widowControl w:val="0"/>
        <w:kinsoku/>
        <w:wordWrap/>
        <w:overflowPunct/>
        <w:topLinePunct w:val="0"/>
        <w:autoSpaceDE/>
        <w:autoSpaceDN/>
        <w:bidi w:val="0"/>
        <w:adjustRightInd/>
        <w:snapToGrid/>
        <w:spacing w:beforeLines="0" w:afterLines="0" w:line="560" w:lineRule="exact"/>
        <w:jc w:val="center"/>
        <w:textAlignment w:val="auto"/>
        <w:rPr>
          <w:rFonts w:hint="default" w:ascii="Times New Roman" w:hAnsi="Times New Roman" w:eastAsia="方正小标宋简体" w:cs="Times New Roman"/>
          <w:i w:val="0"/>
          <w:color w:val="auto"/>
          <w:kern w:val="0"/>
          <w:sz w:val="44"/>
          <w:szCs w:val="44"/>
          <w:u w:val="none"/>
          <w:lang w:val="en-US" w:eastAsia="zh-CN" w:bidi="ar"/>
        </w:rPr>
      </w:pPr>
    </w:p>
    <w:tbl>
      <w:tblPr>
        <w:tblStyle w:val="2"/>
        <w:tblW w:w="88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
      <w:tblGrid>
        <w:gridCol w:w="2020"/>
        <w:gridCol w:w="2813"/>
        <w:gridCol w:w="2021"/>
        <w:gridCol w:w="2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744" w:hRule="exact"/>
          <w:jc w:val="center"/>
        </w:trPr>
        <w:tc>
          <w:tcPr>
            <w:tcW w:w="2020" w:type="dxa"/>
            <w:tcBorders>
              <w:tl2br w:val="nil"/>
              <w:tr2bl w:val="nil"/>
            </w:tcBorders>
            <w:shd w:val="clear" w:color="auto" w:fill="FFFFFF"/>
            <w:noWrap w:val="0"/>
            <w:vAlign w:val="center"/>
          </w:tcPr>
          <w:p>
            <w:pPr>
              <w:spacing w:beforeLines="0" w:afterLines="0" w:line="0" w:lineRule="atLeast"/>
              <w:jc w:val="center"/>
              <w:rPr>
                <w:rFonts w:hint="default" w:ascii="Times New Roman" w:hAnsi="Times New Roman" w:eastAsia="黑体" w:cs="Times New Roman"/>
                <w:b w:val="0"/>
                <w:bCs w:val="0"/>
                <w:i w:val="0"/>
                <w:color w:val="auto"/>
                <w:sz w:val="21"/>
                <w:szCs w:val="21"/>
                <w:u w:val="none"/>
                <w:lang w:val="en-US" w:eastAsia="zh-CN"/>
              </w:rPr>
            </w:pPr>
            <w:r>
              <w:rPr>
                <w:rFonts w:hint="default" w:ascii="Times New Roman" w:hAnsi="Times New Roman" w:eastAsia="黑体" w:cs="Times New Roman"/>
                <w:b w:val="0"/>
                <w:bCs w:val="0"/>
                <w:i w:val="0"/>
                <w:color w:val="auto"/>
                <w:sz w:val="21"/>
                <w:szCs w:val="21"/>
                <w:u w:val="none"/>
                <w:lang w:val="en-US" w:eastAsia="zh-CN"/>
              </w:rPr>
              <w:t>地区</w:t>
            </w:r>
          </w:p>
        </w:tc>
        <w:tc>
          <w:tcPr>
            <w:tcW w:w="2813" w:type="dxa"/>
            <w:tcBorders>
              <w:tl2br w:val="nil"/>
              <w:tr2bl w:val="nil"/>
            </w:tcBorders>
            <w:shd w:val="clear" w:color="auto" w:fill="FFFFFF"/>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黑体" w:cs="Times New Roman"/>
                <w:b w:val="0"/>
                <w:bCs w:val="0"/>
                <w:i w:val="0"/>
                <w:color w:val="auto"/>
                <w:sz w:val="21"/>
                <w:szCs w:val="21"/>
                <w:u w:val="none"/>
              </w:rPr>
            </w:pPr>
            <w:r>
              <w:rPr>
                <w:rFonts w:hint="default" w:ascii="Times New Roman" w:hAnsi="Times New Roman" w:eastAsia="黑体" w:cs="Times New Roman"/>
                <w:b w:val="0"/>
                <w:bCs w:val="0"/>
                <w:i w:val="0"/>
                <w:color w:val="auto"/>
                <w:kern w:val="0"/>
                <w:sz w:val="21"/>
                <w:szCs w:val="21"/>
                <w:u w:val="none"/>
                <w:lang w:val="en-US" w:eastAsia="zh-CN" w:bidi="ar"/>
              </w:rPr>
              <w:t>2018年底常住人口数（万人）</w:t>
            </w:r>
          </w:p>
        </w:tc>
        <w:tc>
          <w:tcPr>
            <w:tcW w:w="2021" w:type="dxa"/>
            <w:tcBorders>
              <w:tl2br w:val="nil"/>
              <w:tr2bl w:val="nil"/>
            </w:tcBorders>
            <w:shd w:val="clear" w:color="auto" w:fill="FFFFFF"/>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黑体" w:cs="Times New Roman"/>
                <w:b w:val="0"/>
                <w:bCs w:val="0"/>
                <w:i w:val="0"/>
                <w:color w:val="auto"/>
                <w:kern w:val="0"/>
                <w:sz w:val="21"/>
                <w:szCs w:val="21"/>
                <w:u w:val="none"/>
                <w:lang w:val="en-US" w:eastAsia="zh-CN" w:bidi="ar"/>
              </w:rPr>
            </w:pPr>
            <w:r>
              <w:rPr>
                <w:rFonts w:hint="default" w:ascii="Times New Roman" w:hAnsi="Times New Roman" w:eastAsia="黑体" w:cs="Times New Roman"/>
                <w:b w:val="0"/>
                <w:bCs w:val="0"/>
                <w:i w:val="0"/>
                <w:color w:val="auto"/>
                <w:kern w:val="0"/>
                <w:sz w:val="21"/>
                <w:szCs w:val="21"/>
                <w:u w:val="none"/>
                <w:lang w:val="en-US" w:eastAsia="zh-CN" w:bidi="ar"/>
              </w:rPr>
              <w:t>高血压管理任务数</w:t>
            </w:r>
          </w:p>
          <w:p>
            <w:pPr>
              <w:keepNext w:val="0"/>
              <w:keepLines w:val="0"/>
              <w:widowControl/>
              <w:suppressLineNumbers w:val="0"/>
              <w:spacing w:beforeLines="0" w:afterLines="0" w:line="0" w:lineRule="atLeast"/>
              <w:jc w:val="center"/>
              <w:textAlignment w:val="center"/>
              <w:rPr>
                <w:rFonts w:hint="default" w:ascii="Times New Roman" w:hAnsi="Times New Roman" w:eastAsia="黑体" w:cs="Times New Roman"/>
                <w:b w:val="0"/>
                <w:bCs w:val="0"/>
                <w:i w:val="0"/>
                <w:color w:val="auto"/>
                <w:sz w:val="21"/>
                <w:szCs w:val="21"/>
                <w:u w:val="none"/>
              </w:rPr>
            </w:pPr>
            <w:r>
              <w:rPr>
                <w:rFonts w:hint="default" w:ascii="Times New Roman" w:hAnsi="Times New Roman" w:eastAsia="黑体" w:cs="Times New Roman"/>
                <w:b w:val="0"/>
                <w:bCs w:val="0"/>
                <w:i w:val="0"/>
                <w:color w:val="auto"/>
                <w:kern w:val="0"/>
                <w:sz w:val="21"/>
                <w:szCs w:val="21"/>
                <w:u w:val="none"/>
                <w:lang w:val="en-US" w:eastAsia="zh-CN" w:bidi="ar"/>
              </w:rPr>
              <w:t>（万人）</w:t>
            </w:r>
          </w:p>
        </w:tc>
        <w:tc>
          <w:tcPr>
            <w:tcW w:w="2020" w:type="dxa"/>
            <w:tcBorders>
              <w:tl2br w:val="nil"/>
              <w:tr2bl w:val="nil"/>
            </w:tcBorders>
            <w:shd w:val="clear" w:color="auto" w:fill="FFFFFF"/>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黑体" w:cs="Times New Roman"/>
                <w:b w:val="0"/>
                <w:bCs w:val="0"/>
                <w:i w:val="0"/>
                <w:color w:val="auto"/>
                <w:kern w:val="0"/>
                <w:sz w:val="21"/>
                <w:szCs w:val="21"/>
                <w:u w:val="none"/>
                <w:lang w:val="en-US" w:eastAsia="zh-CN" w:bidi="ar"/>
              </w:rPr>
            </w:pPr>
            <w:r>
              <w:rPr>
                <w:rFonts w:hint="default" w:ascii="Times New Roman" w:hAnsi="Times New Roman" w:eastAsia="黑体" w:cs="Times New Roman"/>
                <w:b w:val="0"/>
                <w:bCs w:val="0"/>
                <w:i w:val="0"/>
                <w:color w:val="auto"/>
                <w:kern w:val="0"/>
                <w:sz w:val="21"/>
                <w:szCs w:val="21"/>
                <w:u w:val="none"/>
                <w:lang w:val="en-US" w:eastAsia="zh-CN" w:bidi="ar"/>
              </w:rPr>
              <w:t>糖尿病管理任务数</w:t>
            </w:r>
          </w:p>
          <w:p>
            <w:pPr>
              <w:keepNext w:val="0"/>
              <w:keepLines w:val="0"/>
              <w:widowControl/>
              <w:suppressLineNumbers w:val="0"/>
              <w:spacing w:beforeLines="0" w:afterLines="0" w:line="0" w:lineRule="atLeast"/>
              <w:jc w:val="center"/>
              <w:textAlignment w:val="center"/>
              <w:rPr>
                <w:rFonts w:hint="default" w:ascii="Times New Roman" w:hAnsi="Times New Roman" w:eastAsia="黑体" w:cs="Times New Roman"/>
                <w:b w:val="0"/>
                <w:bCs w:val="0"/>
                <w:i w:val="0"/>
                <w:color w:val="auto"/>
                <w:sz w:val="21"/>
                <w:szCs w:val="21"/>
                <w:u w:val="none"/>
              </w:rPr>
            </w:pPr>
            <w:r>
              <w:rPr>
                <w:rFonts w:hint="default" w:ascii="Times New Roman" w:hAnsi="Times New Roman" w:eastAsia="黑体" w:cs="Times New Roman"/>
                <w:b w:val="0"/>
                <w:bCs w:val="0"/>
                <w:i w:val="0"/>
                <w:color w:val="auto"/>
                <w:kern w:val="0"/>
                <w:sz w:val="21"/>
                <w:szCs w:val="21"/>
                <w:u w:val="none"/>
                <w:lang w:val="en-US" w:eastAsia="zh-CN" w:bidi="ar"/>
              </w:rPr>
              <w:t>（万人）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Ex>
        <w:trPr>
          <w:cantSplit/>
          <w:trHeight w:val="397" w:hRule="exact"/>
          <w:jc w:val="center"/>
        </w:trPr>
        <w:tc>
          <w:tcPr>
            <w:tcW w:w="2020" w:type="dxa"/>
            <w:tcBorders>
              <w:tl2br w:val="nil"/>
              <w:tr2bl w:val="nil"/>
            </w:tcBorders>
            <w:shd w:val="clear" w:color="auto" w:fill="FFFFFF"/>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b/>
                <w:i w:val="0"/>
                <w:color w:val="auto"/>
                <w:sz w:val="21"/>
                <w:szCs w:val="21"/>
                <w:u w:val="none"/>
              </w:rPr>
            </w:pPr>
            <w:r>
              <w:rPr>
                <w:rFonts w:hint="default" w:ascii="Times New Roman" w:hAnsi="Times New Roman" w:eastAsia="宋体" w:cs="Times New Roman"/>
                <w:b/>
                <w:i w:val="0"/>
                <w:color w:val="auto"/>
                <w:kern w:val="0"/>
                <w:sz w:val="21"/>
                <w:szCs w:val="21"/>
                <w:u w:val="none"/>
                <w:lang w:val="en-US" w:eastAsia="zh-CN" w:bidi="ar"/>
              </w:rPr>
              <w:t>合计</w:t>
            </w:r>
          </w:p>
        </w:tc>
        <w:tc>
          <w:tcPr>
            <w:tcW w:w="2813" w:type="dxa"/>
            <w:tcBorders>
              <w:tl2br w:val="nil"/>
              <w:tr2bl w:val="nil"/>
            </w:tcBorders>
            <w:shd w:val="clear" w:color="auto" w:fill="FFFFFF"/>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b/>
                <w:i w:val="0"/>
                <w:color w:val="auto"/>
                <w:sz w:val="20"/>
                <w:szCs w:val="20"/>
                <w:u w:val="none"/>
              </w:rPr>
            </w:pPr>
            <w:r>
              <w:rPr>
                <w:rFonts w:hint="default" w:ascii="Times New Roman" w:hAnsi="Times New Roman" w:eastAsia="宋体" w:cs="Times New Roman"/>
                <w:b/>
                <w:i w:val="0"/>
                <w:color w:val="auto"/>
                <w:kern w:val="0"/>
                <w:sz w:val="20"/>
                <w:szCs w:val="20"/>
                <w:u w:val="none"/>
                <w:lang w:val="en-US" w:eastAsia="zh-CN" w:bidi="ar"/>
              </w:rPr>
              <w:t>11346.00</w:t>
            </w:r>
          </w:p>
        </w:tc>
        <w:tc>
          <w:tcPr>
            <w:tcW w:w="2021" w:type="dxa"/>
            <w:tcBorders>
              <w:tl2br w:val="nil"/>
              <w:tr2bl w:val="nil"/>
            </w:tcBorders>
            <w:shd w:val="clear" w:color="auto" w:fill="FFFFFF"/>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b/>
                <w:i w:val="0"/>
                <w:color w:val="auto"/>
                <w:sz w:val="20"/>
                <w:szCs w:val="20"/>
                <w:u w:val="none"/>
              </w:rPr>
            </w:pPr>
            <w:r>
              <w:rPr>
                <w:rFonts w:hint="default" w:ascii="Times New Roman" w:hAnsi="Times New Roman" w:eastAsia="宋体" w:cs="Times New Roman"/>
                <w:b/>
                <w:i w:val="0"/>
                <w:color w:val="auto"/>
                <w:kern w:val="0"/>
                <w:sz w:val="20"/>
                <w:szCs w:val="20"/>
                <w:u w:val="none"/>
                <w:lang w:val="en-US" w:eastAsia="zh-CN" w:bidi="ar"/>
              </w:rPr>
              <w:t>484.80</w:t>
            </w:r>
          </w:p>
        </w:tc>
        <w:tc>
          <w:tcPr>
            <w:tcW w:w="2020" w:type="dxa"/>
            <w:tcBorders>
              <w:tl2br w:val="nil"/>
              <w:tr2bl w:val="nil"/>
            </w:tcBorders>
            <w:shd w:val="clear" w:color="auto" w:fill="FFFFFF"/>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b/>
                <w:i w:val="0"/>
                <w:color w:val="auto"/>
                <w:sz w:val="20"/>
                <w:szCs w:val="20"/>
                <w:u w:val="none"/>
              </w:rPr>
            </w:pPr>
            <w:r>
              <w:rPr>
                <w:rFonts w:hint="default" w:ascii="Times New Roman" w:hAnsi="Times New Roman" w:eastAsia="宋体" w:cs="Times New Roman"/>
                <w:b/>
                <w:i w:val="0"/>
                <w:color w:val="auto"/>
                <w:kern w:val="0"/>
                <w:sz w:val="20"/>
                <w:szCs w:val="20"/>
                <w:u w:val="none"/>
                <w:lang w:val="en-US" w:eastAsia="zh-CN" w:bidi="ar"/>
              </w:rPr>
              <w:t>208.48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Ex>
        <w:trPr>
          <w:cantSplit/>
          <w:trHeight w:val="397" w:hRule="exact"/>
          <w:jc w:val="center"/>
        </w:trPr>
        <w:tc>
          <w:tcPr>
            <w:tcW w:w="2020" w:type="dxa"/>
            <w:tcBorders>
              <w:tl2br w:val="nil"/>
              <w:tr2bl w:val="nil"/>
            </w:tcBorders>
            <w:shd w:val="clear" w:color="auto" w:fill="FFFFFF"/>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广州市</w:t>
            </w:r>
          </w:p>
        </w:tc>
        <w:tc>
          <w:tcPr>
            <w:tcW w:w="2813" w:type="dxa"/>
            <w:tcBorders>
              <w:tl2br w:val="nil"/>
              <w:tr2bl w:val="nil"/>
            </w:tcBorders>
            <w:shd w:val="clear" w:color="auto" w:fill="FFFFFF"/>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b/>
                <w:i w:val="0"/>
                <w:color w:val="auto"/>
                <w:sz w:val="20"/>
                <w:szCs w:val="20"/>
                <w:u w:val="none"/>
              </w:rPr>
            </w:pPr>
            <w:r>
              <w:rPr>
                <w:rFonts w:hint="default" w:ascii="Times New Roman" w:hAnsi="Times New Roman" w:eastAsia="宋体" w:cs="Times New Roman"/>
                <w:b/>
                <w:i w:val="0"/>
                <w:color w:val="auto"/>
                <w:kern w:val="0"/>
                <w:sz w:val="20"/>
                <w:szCs w:val="20"/>
                <w:u w:val="none"/>
                <w:lang w:val="en-US" w:eastAsia="zh-CN" w:bidi="ar"/>
              </w:rPr>
              <w:t>1490.44</w:t>
            </w:r>
          </w:p>
        </w:tc>
        <w:tc>
          <w:tcPr>
            <w:tcW w:w="2021" w:type="dxa"/>
            <w:tcBorders>
              <w:tl2br w:val="nil"/>
              <w:tr2bl w:val="nil"/>
            </w:tcBorders>
            <w:shd w:val="clear" w:color="auto" w:fill="FFFFFF"/>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b/>
                <w:i w:val="0"/>
                <w:color w:val="auto"/>
                <w:sz w:val="20"/>
                <w:szCs w:val="20"/>
                <w:u w:val="none"/>
              </w:rPr>
            </w:pPr>
            <w:r>
              <w:rPr>
                <w:rFonts w:hint="default" w:ascii="Times New Roman" w:hAnsi="Times New Roman" w:eastAsia="宋体" w:cs="Times New Roman"/>
                <w:b/>
                <w:i w:val="0"/>
                <w:color w:val="auto"/>
                <w:kern w:val="0"/>
                <w:sz w:val="20"/>
                <w:szCs w:val="20"/>
                <w:u w:val="none"/>
                <w:lang w:val="en-US" w:eastAsia="zh-CN" w:bidi="ar"/>
              </w:rPr>
              <w:t>63.68</w:t>
            </w:r>
          </w:p>
        </w:tc>
        <w:tc>
          <w:tcPr>
            <w:tcW w:w="2020" w:type="dxa"/>
            <w:tcBorders>
              <w:tl2br w:val="nil"/>
              <w:tr2bl w:val="nil"/>
            </w:tcBorders>
            <w:shd w:val="clear" w:color="auto" w:fill="FFFFFF"/>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b/>
                <w:i w:val="0"/>
                <w:color w:val="auto"/>
                <w:sz w:val="20"/>
                <w:szCs w:val="20"/>
                <w:u w:val="none"/>
              </w:rPr>
            </w:pPr>
            <w:r>
              <w:rPr>
                <w:rFonts w:hint="default" w:ascii="Times New Roman" w:hAnsi="Times New Roman" w:eastAsia="宋体" w:cs="Times New Roman"/>
                <w:b/>
                <w:i w:val="0"/>
                <w:color w:val="auto"/>
                <w:kern w:val="0"/>
                <w:sz w:val="20"/>
                <w:szCs w:val="20"/>
                <w:u w:val="none"/>
                <w:lang w:val="en-US" w:eastAsia="zh-CN" w:bidi="ar"/>
              </w:rPr>
              <w:t>27.39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Ex>
        <w:trPr>
          <w:cantSplit/>
          <w:trHeight w:val="397" w:hRule="exact"/>
          <w:jc w:val="center"/>
        </w:trPr>
        <w:tc>
          <w:tcPr>
            <w:tcW w:w="2020" w:type="dxa"/>
            <w:tcBorders>
              <w:tl2br w:val="nil"/>
              <w:tr2bl w:val="nil"/>
            </w:tcBorders>
            <w:shd w:val="clear" w:color="auto" w:fill="FFFFFF"/>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深圳市</w:t>
            </w:r>
          </w:p>
        </w:tc>
        <w:tc>
          <w:tcPr>
            <w:tcW w:w="2813" w:type="dxa"/>
            <w:tcBorders>
              <w:tl2br w:val="nil"/>
              <w:tr2bl w:val="nil"/>
            </w:tcBorders>
            <w:shd w:val="clear" w:color="auto" w:fill="FFFFFF"/>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b/>
                <w:i w:val="0"/>
                <w:color w:val="auto"/>
                <w:sz w:val="20"/>
                <w:szCs w:val="20"/>
                <w:u w:val="none"/>
              </w:rPr>
            </w:pPr>
            <w:r>
              <w:rPr>
                <w:rFonts w:hint="default" w:ascii="Times New Roman" w:hAnsi="Times New Roman" w:eastAsia="宋体" w:cs="Times New Roman"/>
                <w:b/>
                <w:i w:val="0"/>
                <w:color w:val="auto"/>
                <w:kern w:val="0"/>
                <w:sz w:val="20"/>
                <w:szCs w:val="20"/>
                <w:u w:val="none"/>
                <w:lang w:val="en-US" w:eastAsia="zh-CN" w:bidi="ar"/>
              </w:rPr>
              <w:t>1302.66</w:t>
            </w:r>
          </w:p>
        </w:tc>
        <w:tc>
          <w:tcPr>
            <w:tcW w:w="2021" w:type="dxa"/>
            <w:tcBorders>
              <w:tl2br w:val="nil"/>
              <w:tr2bl w:val="nil"/>
            </w:tcBorders>
            <w:shd w:val="clear" w:color="auto" w:fill="FFFFFF"/>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b/>
                <w:i w:val="0"/>
                <w:color w:val="auto"/>
                <w:sz w:val="20"/>
                <w:szCs w:val="20"/>
                <w:u w:val="none"/>
              </w:rPr>
            </w:pPr>
            <w:r>
              <w:rPr>
                <w:rFonts w:hint="default" w:ascii="Times New Roman" w:hAnsi="Times New Roman" w:eastAsia="宋体" w:cs="Times New Roman"/>
                <w:b/>
                <w:i w:val="0"/>
                <w:color w:val="auto"/>
                <w:kern w:val="0"/>
                <w:sz w:val="20"/>
                <w:szCs w:val="20"/>
                <w:u w:val="none"/>
                <w:lang w:val="en-US" w:eastAsia="zh-CN" w:bidi="ar"/>
              </w:rPr>
              <w:t>55.66</w:t>
            </w:r>
          </w:p>
        </w:tc>
        <w:tc>
          <w:tcPr>
            <w:tcW w:w="2020" w:type="dxa"/>
            <w:tcBorders>
              <w:tl2br w:val="nil"/>
              <w:tr2bl w:val="nil"/>
            </w:tcBorders>
            <w:shd w:val="clear" w:color="auto" w:fill="FFFFFF"/>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b/>
                <w:i w:val="0"/>
                <w:color w:val="auto"/>
                <w:sz w:val="20"/>
                <w:szCs w:val="20"/>
                <w:u w:val="none"/>
              </w:rPr>
            </w:pPr>
            <w:r>
              <w:rPr>
                <w:rFonts w:hint="default" w:ascii="Times New Roman" w:hAnsi="Times New Roman" w:eastAsia="宋体" w:cs="Times New Roman"/>
                <w:b/>
                <w:i w:val="0"/>
                <w:color w:val="auto"/>
                <w:kern w:val="0"/>
                <w:sz w:val="20"/>
                <w:szCs w:val="20"/>
                <w:u w:val="none"/>
                <w:lang w:val="en-US" w:eastAsia="zh-CN" w:bidi="ar"/>
              </w:rPr>
              <w:t>23.94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Ex>
        <w:trPr>
          <w:cantSplit/>
          <w:trHeight w:val="397" w:hRule="exact"/>
          <w:jc w:val="center"/>
        </w:trPr>
        <w:tc>
          <w:tcPr>
            <w:tcW w:w="2020" w:type="dxa"/>
            <w:tcBorders>
              <w:tl2br w:val="nil"/>
              <w:tr2bl w:val="nil"/>
            </w:tcBorders>
            <w:shd w:val="clear" w:color="auto" w:fill="FFFFFF"/>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珠海市</w:t>
            </w:r>
          </w:p>
        </w:tc>
        <w:tc>
          <w:tcPr>
            <w:tcW w:w="2813" w:type="dxa"/>
            <w:tcBorders>
              <w:tl2br w:val="nil"/>
              <w:tr2bl w:val="nil"/>
            </w:tcBorders>
            <w:shd w:val="clear" w:color="auto" w:fill="FFFFFF"/>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b/>
                <w:i w:val="0"/>
                <w:color w:val="auto"/>
                <w:sz w:val="20"/>
                <w:szCs w:val="20"/>
                <w:u w:val="none"/>
              </w:rPr>
            </w:pPr>
            <w:r>
              <w:rPr>
                <w:rFonts w:hint="default" w:ascii="Times New Roman" w:hAnsi="Times New Roman" w:eastAsia="宋体" w:cs="Times New Roman"/>
                <w:b/>
                <w:i w:val="0"/>
                <w:color w:val="auto"/>
                <w:kern w:val="0"/>
                <w:sz w:val="20"/>
                <w:szCs w:val="20"/>
                <w:u w:val="none"/>
                <w:lang w:val="en-US" w:eastAsia="zh-CN" w:bidi="ar"/>
              </w:rPr>
              <w:t>189.11</w:t>
            </w:r>
          </w:p>
        </w:tc>
        <w:tc>
          <w:tcPr>
            <w:tcW w:w="2021" w:type="dxa"/>
            <w:tcBorders>
              <w:tl2br w:val="nil"/>
              <w:tr2bl w:val="nil"/>
            </w:tcBorders>
            <w:shd w:val="clear" w:color="auto" w:fill="FFFFFF"/>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b/>
                <w:i w:val="0"/>
                <w:color w:val="auto"/>
                <w:sz w:val="20"/>
                <w:szCs w:val="20"/>
                <w:u w:val="none"/>
              </w:rPr>
            </w:pPr>
            <w:r>
              <w:rPr>
                <w:rFonts w:hint="default" w:ascii="Times New Roman" w:hAnsi="Times New Roman" w:eastAsia="宋体" w:cs="Times New Roman"/>
                <w:b/>
                <w:i w:val="0"/>
                <w:color w:val="auto"/>
                <w:kern w:val="0"/>
                <w:sz w:val="20"/>
                <w:szCs w:val="20"/>
                <w:u w:val="none"/>
                <w:lang w:val="en-US" w:eastAsia="zh-CN" w:bidi="ar"/>
              </w:rPr>
              <w:t>8.08</w:t>
            </w:r>
          </w:p>
        </w:tc>
        <w:tc>
          <w:tcPr>
            <w:tcW w:w="2020" w:type="dxa"/>
            <w:tcBorders>
              <w:tl2br w:val="nil"/>
              <w:tr2bl w:val="nil"/>
            </w:tcBorders>
            <w:shd w:val="clear" w:color="auto" w:fill="FFFFFF"/>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b/>
                <w:i w:val="0"/>
                <w:color w:val="auto"/>
                <w:sz w:val="20"/>
                <w:szCs w:val="20"/>
                <w:u w:val="none"/>
              </w:rPr>
            </w:pPr>
            <w:r>
              <w:rPr>
                <w:rFonts w:hint="default" w:ascii="Times New Roman" w:hAnsi="Times New Roman" w:eastAsia="宋体" w:cs="Times New Roman"/>
                <w:b/>
                <w:i w:val="0"/>
                <w:color w:val="auto"/>
                <w:kern w:val="0"/>
                <w:sz w:val="20"/>
                <w:szCs w:val="20"/>
                <w:u w:val="none"/>
                <w:lang w:val="en-US" w:eastAsia="zh-CN" w:bidi="ar"/>
              </w:rPr>
              <w:t>3.47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Ex>
        <w:trPr>
          <w:cantSplit/>
          <w:trHeight w:val="397" w:hRule="exact"/>
          <w:jc w:val="center"/>
        </w:trPr>
        <w:tc>
          <w:tcPr>
            <w:tcW w:w="2020" w:type="dxa"/>
            <w:tcBorders>
              <w:tl2br w:val="nil"/>
              <w:tr2bl w:val="nil"/>
            </w:tcBorders>
            <w:shd w:val="clear" w:color="auto" w:fill="FFFFFF"/>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汕头市</w:t>
            </w:r>
          </w:p>
        </w:tc>
        <w:tc>
          <w:tcPr>
            <w:tcW w:w="2813" w:type="dxa"/>
            <w:tcBorders>
              <w:tl2br w:val="nil"/>
              <w:tr2bl w:val="nil"/>
            </w:tcBorders>
            <w:shd w:val="clear" w:color="auto" w:fill="FFFFFF"/>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b/>
                <w:i w:val="0"/>
                <w:color w:val="auto"/>
                <w:sz w:val="20"/>
                <w:szCs w:val="20"/>
                <w:u w:val="none"/>
              </w:rPr>
            </w:pPr>
            <w:r>
              <w:rPr>
                <w:rFonts w:hint="default" w:ascii="Times New Roman" w:hAnsi="Times New Roman" w:eastAsia="宋体" w:cs="Times New Roman"/>
                <w:b/>
                <w:i w:val="0"/>
                <w:color w:val="auto"/>
                <w:kern w:val="0"/>
                <w:sz w:val="20"/>
                <w:szCs w:val="20"/>
                <w:u w:val="none"/>
                <w:lang w:val="en-US" w:eastAsia="zh-CN" w:bidi="ar"/>
              </w:rPr>
              <w:t>563.85</w:t>
            </w:r>
          </w:p>
        </w:tc>
        <w:tc>
          <w:tcPr>
            <w:tcW w:w="2021" w:type="dxa"/>
            <w:tcBorders>
              <w:tl2br w:val="nil"/>
              <w:tr2bl w:val="nil"/>
            </w:tcBorders>
            <w:shd w:val="clear" w:color="auto" w:fill="FFFFFF"/>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b/>
                <w:i w:val="0"/>
                <w:color w:val="auto"/>
                <w:sz w:val="20"/>
                <w:szCs w:val="20"/>
                <w:u w:val="none"/>
              </w:rPr>
            </w:pPr>
            <w:r>
              <w:rPr>
                <w:rFonts w:hint="default" w:ascii="Times New Roman" w:hAnsi="Times New Roman" w:eastAsia="宋体" w:cs="Times New Roman"/>
                <w:b/>
                <w:i w:val="0"/>
                <w:color w:val="auto"/>
                <w:kern w:val="0"/>
                <w:sz w:val="20"/>
                <w:szCs w:val="20"/>
                <w:u w:val="none"/>
                <w:lang w:val="en-US" w:eastAsia="zh-CN" w:bidi="ar"/>
              </w:rPr>
              <w:t>24.09</w:t>
            </w:r>
          </w:p>
        </w:tc>
        <w:tc>
          <w:tcPr>
            <w:tcW w:w="2020" w:type="dxa"/>
            <w:tcBorders>
              <w:tl2br w:val="nil"/>
              <w:tr2bl w:val="nil"/>
            </w:tcBorders>
            <w:shd w:val="clear" w:color="auto" w:fill="FFFFFF"/>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b/>
                <w:i w:val="0"/>
                <w:color w:val="auto"/>
                <w:sz w:val="20"/>
                <w:szCs w:val="20"/>
                <w:u w:val="none"/>
              </w:rPr>
            </w:pPr>
            <w:r>
              <w:rPr>
                <w:rFonts w:hint="default" w:ascii="Times New Roman" w:hAnsi="Times New Roman" w:eastAsia="宋体" w:cs="Times New Roman"/>
                <w:b/>
                <w:i w:val="0"/>
                <w:color w:val="auto"/>
                <w:kern w:val="0"/>
                <w:sz w:val="20"/>
                <w:szCs w:val="20"/>
                <w:u w:val="none"/>
                <w:lang w:val="en-US" w:eastAsia="zh-CN" w:bidi="ar"/>
              </w:rPr>
              <w:t>10.36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Ex>
        <w:trPr>
          <w:cantSplit/>
          <w:trHeight w:val="397" w:hRule="exact"/>
          <w:jc w:val="center"/>
        </w:trPr>
        <w:tc>
          <w:tcPr>
            <w:tcW w:w="2020" w:type="dxa"/>
            <w:tcBorders>
              <w:tl2br w:val="nil"/>
              <w:tr2bl w:val="nil"/>
            </w:tcBorders>
            <w:shd w:val="clear" w:color="auto" w:fill="FFFFFF"/>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佛山市</w:t>
            </w:r>
          </w:p>
        </w:tc>
        <w:tc>
          <w:tcPr>
            <w:tcW w:w="2813" w:type="dxa"/>
            <w:tcBorders>
              <w:tl2br w:val="nil"/>
              <w:tr2bl w:val="nil"/>
            </w:tcBorders>
            <w:shd w:val="clear" w:color="auto" w:fill="FFFFFF"/>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b/>
                <w:i w:val="0"/>
                <w:color w:val="auto"/>
                <w:sz w:val="20"/>
                <w:szCs w:val="20"/>
                <w:u w:val="none"/>
              </w:rPr>
            </w:pPr>
            <w:r>
              <w:rPr>
                <w:rFonts w:hint="default" w:ascii="Times New Roman" w:hAnsi="Times New Roman" w:eastAsia="宋体" w:cs="Times New Roman"/>
                <w:b/>
                <w:i w:val="0"/>
                <w:color w:val="auto"/>
                <w:kern w:val="0"/>
                <w:sz w:val="20"/>
                <w:szCs w:val="20"/>
                <w:u w:val="none"/>
                <w:lang w:val="en-US" w:eastAsia="zh-CN" w:bidi="ar"/>
              </w:rPr>
              <w:t>790.57</w:t>
            </w:r>
          </w:p>
        </w:tc>
        <w:tc>
          <w:tcPr>
            <w:tcW w:w="2021" w:type="dxa"/>
            <w:tcBorders>
              <w:tl2br w:val="nil"/>
              <w:tr2bl w:val="nil"/>
            </w:tcBorders>
            <w:shd w:val="clear" w:color="auto" w:fill="FFFFFF"/>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b/>
                <w:i w:val="0"/>
                <w:color w:val="auto"/>
                <w:sz w:val="20"/>
                <w:szCs w:val="20"/>
                <w:u w:val="none"/>
              </w:rPr>
            </w:pPr>
            <w:r>
              <w:rPr>
                <w:rFonts w:hint="default" w:ascii="Times New Roman" w:hAnsi="Times New Roman" w:eastAsia="宋体" w:cs="Times New Roman"/>
                <w:b/>
                <w:i w:val="0"/>
                <w:color w:val="auto"/>
                <w:kern w:val="0"/>
                <w:sz w:val="20"/>
                <w:szCs w:val="20"/>
                <w:u w:val="none"/>
                <w:lang w:val="en-US" w:eastAsia="zh-CN" w:bidi="ar"/>
              </w:rPr>
              <w:t>33.78</w:t>
            </w:r>
          </w:p>
        </w:tc>
        <w:tc>
          <w:tcPr>
            <w:tcW w:w="2020" w:type="dxa"/>
            <w:tcBorders>
              <w:tl2br w:val="nil"/>
              <w:tr2bl w:val="nil"/>
            </w:tcBorders>
            <w:shd w:val="clear" w:color="auto" w:fill="FFFFFF"/>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b/>
                <w:i w:val="0"/>
                <w:color w:val="auto"/>
                <w:sz w:val="20"/>
                <w:szCs w:val="20"/>
                <w:u w:val="none"/>
              </w:rPr>
            </w:pPr>
            <w:r>
              <w:rPr>
                <w:rFonts w:hint="default" w:ascii="Times New Roman" w:hAnsi="Times New Roman" w:eastAsia="宋体" w:cs="Times New Roman"/>
                <w:b/>
                <w:i w:val="0"/>
                <w:color w:val="auto"/>
                <w:kern w:val="0"/>
                <w:sz w:val="20"/>
                <w:szCs w:val="20"/>
                <w:u w:val="none"/>
                <w:lang w:val="en-US" w:eastAsia="zh-CN" w:bidi="ar"/>
              </w:rPr>
              <w:t>14.53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Ex>
        <w:trPr>
          <w:cantSplit/>
          <w:trHeight w:val="397" w:hRule="exact"/>
          <w:jc w:val="center"/>
        </w:trPr>
        <w:tc>
          <w:tcPr>
            <w:tcW w:w="2020" w:type="dxa"/>
            <w:tcBorders>
              <w:tl2br w:val="nil"/>
              <w:tr2bl w:val="nil"/>
            </w:tcBorders>
            <w:shd w:val="clear" w:color="auto" w:fill="FFFFFF"/>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韶关市</w:t>
            </w:r>
          </w:p>
        </w:tc>
        <w:tc>
          <w:tcPr>
            <w:tcW w:w="2813" w:type="dxa"/>
            <w:tcBorders>
              <w:tl2br w:val="nil"/>
              <w:tr2bl w:val="nil"/>
            </w:tcBorders>
            <w:shd w:val="clear" w:color="auto" w:fill="FFFFFF"/>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b/>
                <w:i w:val="0"/>
                <w:color w:val="auto"/>
                <w:sz w:val="20"/>
                <w:szCs w:val="20"/>
                <w:u w:val="none"/>
              </w:rPr>
            </w:pPr>
            <w:r>
              <w:rPr>
                <w:rFonts w:hint="default" w:ascii="Times New Roman" w:hAnsi="Times New Roman" w:eastAsia="宋体" w:cs="Times New Roman"/>
                <w:b/>
                <w:i w:val="0"/>
                <w:color w:val="auto"/>
                <w:kern w:val="0"/>
                <w:sz w:val="20"/>
                <w:szCs w:val="20"/>
                <w:u w:val="none"/>
                <w:lang w:val="en-US" w:eastAsia="zh-CN" w:bidi="ar"/>
              </w:rPr>
              <w:t>299.76</w:t>
            </w:r>
          </w:p>
        </w:tc>
        <w:tc>
          <w:tcPr>
            <w:tcW w:w="2021" w:type="dxa"/>
            <w:tcBorders>
              <w:tl2br w:val="nil"/>
              <w:tr2bl w:val="nil"/>
            </w:tcBorders>
            <w:shd w:val="clear" w:color="auto" w:fill="FFFFFF"/>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b/>
                <w:i w:val="0"/>
                <w:color w:val="auto"/>
                <w:sz w:val="20"/>
                <w:szCs w:val="20"/>
                <w:u w:val="none"/>
              </w:rPr>
            </w:pPr>
            <w:r>
              <w:rPr>
                <w:rFonts w:hint="default" w:ascii="Times New Roman" w:hAnsi="Times New Roman" w:eastAsia="宋体" w:cs="Times New Roman"/>
                <w:b/>
                <w:i w:val="0"/>
                <w:color w:val="auto"/>
                <w:kern w:val="0"/>
                <w:sz w:val="20"/>
                <w:szCs w:val="20"/>
                <w:u w:val="none"/>
                <w:lang w:val="en-US" w:eastAsia="zh-CN" w:bidi="ar"/>
              </w:rPr>
              <w:t>12.81</w:t>
            </w:r>
          </w:p>
        </w:tc>
        <w:tc>
          <w:tcPr>
            <w:tcW w:w="2020" w:type="dxa"/>
            <w:tcBorders>
              <w:tl2br w:val="nil"/>
              <w:tr2bl w:val="nil"/>
            </w:tcBorders>
            <w:shd w:val="clear" w:color="auto" w:fill="FFFFFF"/>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b/>
                <w:i w:val="0"/>
                <w:color w:val="auto"/>
                <w:sz w:val="20"/>
                <w:szCs w:val="20"/>
                <w:u w:val="none"/>
              </w:rPr>
            </w:pPr>
            <w:r>
              <w:rPr>
                <w:rFonts w:hint="default" w:ascii="Times New Roman" w:hAnsi="Times New Roman" w:eastAsia="宋体" w:cs="Times New Roman"/>
                <w:b/>
                <w:i w:val="0"/>
                <w:color w:val="auto"/>
                <w:kern w:val="0"/>
                <w:sz w:val="20"/>
                <w:szCs w:val="20"/>
                <w:u w:val="none"/>
                <w:lang w:val="en-US" w:eastAsia="zh-CN" w:bidi="ar"/>
              </w:rPr>
              <w:t>5.51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Ex>
        <w:trPr>
          <w:cantSplit/>
          <w:trHeight w:val="397" w:hRule="exact"/>
          <w:jc w:val="center"/>
        </w:trPr>
        <w:tc>
          <w:tcPr>
            <w:tcW w:w="2020" w:type="dxa"/>
            <w:tcBorders>
              <w:tl2br w:val="nil"/>
              <w:tr2bl w:val="nil"/>
            </w:tcBorders>
            <w:shd w:val="clear" w:color="auto" w:fill="FFFFFF"/>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河源市</w:t>
            </w:r>
          </w:p>
        </w:tc>
        <w:tc>
          <w:tcPr>
            <w:tcW w:w="2813" w:type="dxa"/>
            <w:tcBorders>
              <w:tl2br w:val="nil"/>
              <w:tr2bl w:val="nil"/>
            </w:tcBorders>
            <w:shd w:val="clear" w:color="auto" w:fill="FFFFFF"/>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b/>
                <w:i w:val="0"/>
                <w:color w:val="auto"/>
                <w:sz w:val="20"/>
                <w:szCs w:val="20"/>
                <w:u w:val="none"/>
              </w:rPr>
            </w:pPr>
            <w:r>
              <w:rPr>
                <w:rFonts w:hint="default" w:ascii="Times New Roman" w:hAnsi="Times New Roman" w:eastAsia="宋体" w:cs="Times New Roman"/>
                <w:b/>
                <w:i w:val="0"/>
                <w:color w:val="auto"/>
                <w:kern w:val="0"/>
                <w:sz w:val="20"/>
                <w:szCs w:val="20"/>
                <w:u w:val="none"/>
                <w:lang w:val="en-US" w:eastAsia="zh-CN" w:bidi="ar"/>
              </w:rPr>
              <w:t>309.39</w:t>
            </w:r>
          </w:p>
        </w:tc>
        <w:tc>
          <w:tcPr>
            <w:tcW w:w="2021" w:type="dxa"/>
            <w:tcBorders>
              <w:tl2br w:val="nil"/>
              <w:tr2bl w:val="nil"/>
            </w:tcBorders>
            <w:shd w:val="clear" w:color="auto" w:fill="FFFFFF"/>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b/>
                <w:i w:val="0"/>
                <w:color w:val="auto"/>
                <w:sz w:val="20"/>
                <w:szCs w:val="20"/>
                <w:u w:val="none"/>
              </w:rPr>
            </w:pPr>
            <w:r>
              <w:rPr>
                <w:rFonts w:hint="default" w:ascii="Times New Roman" w:hAnsi="Times New Roman" w:eastAsia="宋体" w:cs="Times New Roman"/>
                <w:b/>
                <w:i w:val="0"/>
                <w:color w:val="auto"/>
                <w:kern w:val="0"/>
                <w:sz w:val="20"/>
                <w:szCs w:val="20"/>
                <w:u w:val="none"/>
                <w:lang w:val="en-US" w:eastAsia="zh-CN" w:bidi="ar"/>
              </w:rPr>
              <w:t>13.22</w:t>
            </w:r>
          </w:p>
        </w:tc>
        <w:tc>
          <w:tcPr>
            <w:tcW w:w="2020" w:type="dxa"/>
            <w:tcBorders>
              <w:tl2br w:val="nil"/>
              <w:tr2bl w:val="nil"/>
            </w:tcBorders>
            <w:shd w:val="clear" w:color="auto" w:fill="FFFFFF"/>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b/>
                <w:i w:val="0"/>
                <w:color w:val="auto"/>
                <w:sz w:val="20"/>
                <w:szCs w:val="20"/>
                <w:u w:val="none"/>
              </w:rPr>
            </w:pPr>
            <w:r>
              <w:rPr>
                <w:rFonts w:hint="default" w:ascii="Times New Roman" w:hAnsi="Times New Roman" w:eastAsia="宋体" w:cs="Times New Roman"/>
                <w:b/>
                <w:i w:val="0"/>
                <w:color w:val="auto"/>
                <w:kern w:val="0"/>
                <w:sz w:val="20"/>
                <w:szCs w:val="20"/>
                <w:u w:val="none"/>
                <w:lang w:val="en-US" w:eastAsia="zh-CN" w:bidi="ar"/>
              </w:rPr>
              <w:t>5.68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Ex>
        <w:trPr>
          <w:cantSplit/>
          <w:trHeight w:val="397" w:hRule="exact"/>
          <w:jc w:val="center"/>
        </w:trPr>
        <w:tc>
          <w:tcPr>
            <w:tcW w:w="2020" w:type="dxa"/>
            <w:tcBorders>
              <w:tl2br w:val="nil"/>
              <w:tr2bl w:val="nil"/>
            </w:tcBorders>
            <w:shd w:val="clear" w:color="auto" w:fill="FFFFFF"/>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梅州市</w:t>
            </w:r>
          </w:p>
        </w:tc>
        <w:tc>
          <w:tcPr>
            <w:tcW w:w="2813" w:type="dxa"/>
            <w:tcBorders>
              <w:tl2br w:val="nil"/>
              <w:tr2bl w:val="nil"/>
            </w:tcBorders>
            <w:shd w:val="clear" w:color="auto" w:fill="FFFFFF"/>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b/>
                <w:i w:val="0"/>
                <w:color w:val="auto"/>
                <w:sz w:val="20"/>
                <w:szCs w:val="20"/>
                <w:u w:val="none"/>
              </w:rPr>
            </w:pPr>
            <w:r>
              <w:rPr>
                <w:rFonts w:hint="default" w:ascii="Times New Roman" w:hAnsi="Times New Roman" w:eastAsia="宋体" w:cs="Times New Roman"/>
                <w:b/>
                <w:i w:val="0"/>
                <w:color w:val="auto"/>
                <w:kern w:val="0"/>
                <w:sz w:val="20"/>
                <w:szCs w:val="20"/>
                <w:u w:val="none"/>
                <w:lang w:val="en-US" w:eastAsia="zh-CN" w:bidi="ar"/>
              </w:rPr>
              <w:t>437.88</w:t>
            </w:r>
          </w:p>
        </w:tc>
        <w:tc>
          <w:tcPr>
            <w:tcW w:w="2021" w:type="dxa"/>
            <w:tcBorders>
              <w:tl2br w:val="nil"/>
              <w:tr2bl w:val="nil"/>
            </w:tcBorders>
            <w:shd w:val="clear" w:color="auto" w:fill="FFFFFF"/>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b/>
                <w:i w:val="0"/>
                <w:color w:val="auto"/>
                <w:sz w:val="20"/>
                <w:szCs w:val="20"/>
                <w:u w:val="none"/>
              </w:rPr>
            </w:pPr>
            <w:r>
              <w:rPr>
                <w:rFonts w:hint="default" w:ascii="Times New Roman" w:hAnsi="Times New Roman" w:eastAsia="宋体" w:cs="Times New Roman"/>
                <w:b/>
                <w:i w:val="0"/>
                <w:color w:val="auto"/>
                <w:kern w:val="0"/>
                <w:sz w:val="20"/>
                <w:szCs w:val="20"/>
                <w:u w:val="none"/>
                <w:lang w:val="en-US" w:eastAsia="zh-CN" w:bidi="ar"/>
              </w:rPr>
              <w:t>18.71</w:t>
            </w:r>
          </w:p>
        </w:tc>
        <w:tc>
          <w:tcPr>
            <w:tcW w:w="2020" w:type="dxa"/>
            <w:tcBorders>
              <w:tl2br w:val="nil"/>
              <w:tr2bl w:val="nil"/>
            </w:tcBorders>
            <w:shd w:val="clear" w:color="auto" w:fill="FFFFFF"/>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b/>
                <w:i w:val="0"/>
                <w:color w:val="auto"/>
                <w:sz w:val="20"/>
                <w:szCs w:val="20"/>
                <w:u w:val="none"/>
              </w:rPr>
            </w:pPr>
            <w:r>
              <w:rPr>
                <w:rFonts w:hint="default" w:ascii="Times New Roman" w:hAnsi="Times New Roman" w:eastAsia="宋体" w:cs="Times New Roman"/>
                <w:b/>
                <w:i w:val="0"/>
                <w:color w:val="auto"/>
                <w:kern w:val="0"/>
                <w:sz w:val="20"/>
                <w:szCs w:val="20"/>
                <w:u w:val="none"/>
                <w:lang w:val="en-US" w:eastAsia="zh-CN" w:bidi="ar"/>
              </w:rPr>
              <w:t>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Ex>
        <w:trPr>
          <w:cantSplit/>
          <w:trHeight w:val="397" w:hRule="exact"/>
          <w:jc w:val="center"/>
        </w:trPr>
        <w:tc>
          <w:tcPr>
            <w:tcW w:w="2020" w:type="dxa"/>
            <w:tcBorders>
              <w:tl2br w:val="nil"/>
              <w:tr2bl w:val="nil"/>
            </w:tcBorders>
            <w:shd w:val="clear" w:color="auto" w:fill="FFFFFF"/>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惠州市</w:t>
            </w:r>
          </w:p>
        </w:tc>
        <w:tc>
          <w:tcPr>
            <w:tcW w:w="2813" w:type="dxa"/>
            <w:tcBorders>
              <w:tl2br w:val="nil"/>
              <w:tr2bl w:val="nil"/>
            </w:tcBorders>
            <w:shd w:val="clear" w:color="auto" w:fill="FFFFFF"/>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b/>
                <w:i w:val="0"/>
                <w:color w:val="auto"/>
                <w:sz w:val="20"/>
                <w:szCs w:val="20"/>
                <w:u w:val="none"/>
              </w:rPr>
            </w:pPr>
            <w:r>
              <w:rPr>
                <w:rFonts w:hint="default" w:ascii="Times New Roman" w:hAnsi="Times New Roman" w:eastAsia="宋体" w:cs="Times New Roman"/>
                <w:b/>
                <w:i w:val="0"/>
                <w:color w:val="auto"/>
                <w:kern w:val="0"/>
                <w:sz w:val="20"/>
                <w:szCs w:val="20"/>
                <w:u w:val="none"/>
                <w:lang w:val="en-US" w:eastAsia="zh-CN" w:bidi="ar"/>
              </w:rPr>
              <w:t>483.00</w:t>
            </w:r>
          </w:p>
        </w:tc>
        <w:tc>
          <w:tcPr>
            <w:tcW w:w="2021" w:type="dxa"/>
            <w:tcBorders>
              <w:tl2br w:val="nil"/>
              <w:tr2bl w:val="nil"/>
            </w:tcBorders>
            <w:shd w:val="clear" w:color="auto" w:fill="FFFFFF"/>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b/>
                <w:i w:val="0"/>
                <w:color w:val="auto"/>
                <w:sz w:val="20"/>
                <w:szCs w:val="20"/>
                <w:u w:val="none"/>
              </w:rPr>
            </w:pPr>
            <w:r>
              <w:rPr>
                <w:rFonts w:hint="default" w:ascii="Times New Roman" w:hAnsi="Times New Roman" w:eastAsia="宋体" w:cs="Times New Roman"/>
                <w:b/>
                <w:i w:val="0"/>
                <w:color w:val="auto"/>
                <w:kern w:val="0"/>
                <w:sz w:val="20"/>
                <w:szCs w:val="20"/>
                <w:u w:val="none"/>
                <w:lang w:val="en-US" w:eastAsia="zh-CN" w:bidi="ar"/>
              </w:rPr>
              <w:t>20.64</w:t>
            </w:r>
          </w:p>
        </w:tc>
        <w:tc>
          <w:tcPr>
            <w:tcW w:w="2020" w:type="dxa"/>
            <w:tcBorders>
              <w:tl2br w:val="nil"/>
              <w:tr2bl w:val="nil"/>
            </w:tcBorders>
            <w:shd w:val="clear" w:color="auto" w:fill="FFFFFF"/>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b/>
                <w:i w:val="0"/>
                <w:color w:val="auto"/>
                <w:sz w:val="20"/>
                <w:szCs w:val="20"/>
                <w:u w:val="none"/>
              </w:rPr>
            </w:pPr>
            <w:r>
              <w:rPr>
                <w:rFonts w:hint="default" w:ascii="Times New Roman" w:hAnsi="Times New Roman" w:eastAsia="宋体" w:cs="Times New Roman"/>
                <w:b/>
                <w:i w:val="0"/>
                <w:color w:val="auto"/>
                <w:kern w:val="0"/>
                <w:sz w:val="20"/>
                <w:szCs w:val="20"/>
                <w:u w:val="none"/>
                <w:lang w:val="en-US" w:eastAsia="zh-CN" w:bidi="ar"/>
              </w:rPr>
              <w:t>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Ex>
        <w:trPr>
          <w:cantSplit/>
          <w:trHeight w:val="397" w:hRule="exact"/>
          <w:jc w:val="center"/>
        </w:trPr>
        <w:tc>
          <w:tcPr>
            <w:tcW w:w="2020" w:type="dxa"/>
            <w:tcBorders>
              <w:tl2br w:val="nil"/>
              <w:tr2bl w:val="nil"/>
            </w:tcBorders>
            <w:shd w:val="clear" w:color="auto" w:fill="FFFFFF"/>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汕尾市</w:t>
            </w:r>
          </w:p>
        </w:tc>
        <w:tc>
          <w:tcPr>
            <w:tcW w:w="2813" w:type="dxa"/>
            <w:tcBorders>
              <w:tl2br w:val="nil"/>
              <w:tr2bl w:val="nil"/>
            </w:tcBorders>
            <w:shd w:val="clear" w:color="auto" w:fill="FFFFFF"/>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b/>
                <w:i w:val="0"/>
                <w:color w:val="auto"/>
                <w:sz w:val="20"/>
                <w:szCs w:val="20"/>
                <w:u w:val="none"/>
              </w:rPr>
            </w:pPr>
            <w:r>
              <w:rPr>
                <w:rFonts w:hint="default" w:ascii="Times New Roman" w:hAnsi="Times New Roman" w:eastAsia="宋体" w:cs="Times New Roman"/>
                <w:b/>
                <w:i w:val="0"/>
                <w:color w:val="auto"/>
                <w:kern w:val="0"/>
                <w:sz w:val="20"/>
                <w:szCs w:val="20"/>
                <w:u w:val="none"/>
                <w:lang w:val="en-US" w:eastAsia="zh-CN" w:bidi="ar"/>
              </w:rPr>
              <w:t>299.36</w:t>
            </w:r>
          </w:p>
        </w:tc>
        <w:tc>
          <w:tcPr>
            <w:tcW w:w="2021" w:type="dxa"/>
            <w:tcBorders>
              <w:tl2br w:val="nil"/>
              <w:tr2bl w:val="nil"/>
            </w:tcBorders>
            <w:shd w:val="clear" w:color="auto" w:fill="FFFFFF"/>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b/>
                <w:i w:val="0"/>
                <w:color w:val="auto"/>
                <w:sz w:val="20"/>
                <w:szCs w:val="20"/>
                <w:u w:val="none"/>
              </w:rPr>
            </w:pPr>
            <w:r>
              <w:rPr>
                <w:rFonts w:hint="default" w:ascii="Times New Roman" w:hAnsi="Times New Roman" w:eastAsia="宋体" w:cs="Times New Roman"/>
                <w:b/>
                <w:i w:val="0"/>
                <w:color w:val="auto"/>
                <w:kern w:val="0"/>
                <w:sz w:val="20"/>
                <w:szCs w:val="20"/>
                <w:u w:val="none"/>
                <w:lang w:val="en-US" w:eastAsia="zh-CN" w:bidi="ar"/>
              </w:rPr>
              <w:t>12.79</w:t>
            </w:r>
          </w:p>
        </w:tc>
        <w:tc>
          <w:tcPr>
            <w:tcW w:w="2020" w:type="dxa"/>
            <w:tcBorders>
              <w:tl2br w:val="nil"/>
              <w:tr2bl w:val="nil"/>
            </w:tcBorders>
            <w:shd w:val="clear" w:color="auto" w:fill="FFFFFF"/>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b/>
                <w:i w:val="0"/>
                <w:color w:val="auto"/>
                <w:sz w:val="20"/>
                <w:szCs w:val="20"/>
                <w:u w:val="none"/>
              </w:rPr>
            </w:pPr>
            <w:r>
              <w:rPr>
                <w:rFonts w:hint="default" w:ascii="Times New Roman" w:hAnsi="Times New Roman" w:eastAsia="宋体" w:cs="Times New Roman"/>
                <w:b/>
                <w:i w:val="0"/>
                <w:color w:val="auto"/>
                <w:kern w:val="0"/>
                <w:sz w:val="20"/>
                <w:szCs w:val="20"/>
                <w:u w:val="none"/>
                <w:lang w:val="en-US" w:eastAsia="zh-CN" w:bidi="ar"/>
              </w:rPr>
              <w:t>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Ex>
        <w:trPr>
          <w:cantSplit/>
          <w:trHeight w:val="397" w:hRule="exact"/>
          <w:jc w:val="center"/>
        </w:trPr>
        <w:tc>
          <w:tcPr>
            <w:tcW w:w="2020" w:type="dxa"/>
            <w:tcBorders>
              <w:tl2br w:val="nil"/>
              <w:tr2bl w:val="nil"/>
            </w:tcBorders>
            <w:shd w:val="clear" w:color="auto" w:fill="FFFFFF"/>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东莞市</w:t>
            </w:r>
          </w:p>
        </w:tc>
        <w:tc>
          <w:tcPr>
            <w:tcW w:w="2813" w:type="dxa"/>
            <w:tcBorders>
              <w:tl2br w:val="nil"/>
              <w:tr2bl w:val="nil"/>
            </w:tcBorders>
            <w:shd w:val="clear" w:color="auto" w:fill="FFFFFF"/>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b/>
                <w:i w:val="0"/>
                <w:color w:val="auto"/>
                <w:sz w:val="20"/>
                <w:szCs w:val="20"/>
                <w:u w:val="none"/>
              </w:rPr>
            </w:pPr>
            <w:r>
              <w:rPr>
                <w:rFonts w:hint="default" w:ascii="Times New Roman" w:hAnsi="Times New Roman" w:eastAsia="宋体" w:cs="Times New Roman"/>
                <w:b/>
                <w:i w:val="0"/>
                <w:color w:val="auto"/>
                <w:kern w:val="0"/>
                <w:sz w:val="20"/>
                <w:szCs w:val="20"/>
                <w:u w:val="none"/>
                <w:lang w:val="en-US" w:eastAsia="zh-CN" w:bidi="ar"/>
              </w:rPr>
              <w:t>839.22</w:t>
            </w:r>
          </w:p>
        </w:tc>
        <w:tc>
          <w:tcPr>
            <w:tcW w:w="2021" w:type="dxa"/>
            <w:tcBorders>
              <w:tl2br w:val="nil"/>
              <w:tr2bl w:val="nil"/>
            </w:tcBorders>
            <w:shd w:val="clear" w:color="auto" w:fill="FFFFFF"/>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b/>
                <w:i w:val="0"/>
                <w:color w:val="auto"/>
                <w:sz w:val="20"/>
                <w:szCs w:val="20"/>
                <w:u w:val="none"/>
              </w:rPr>
            </w:pPr>
            <w:r>
              <w:rPr>
                <w:rFonts w:hint="default" w:ascii="Times New Roman" w:hAnsi="Times New Roman" w:eastAsia="宋体" w:cs="Times New Roman"/>
                <w:b/>
                <w:i w:val="0"/>
                <w:color w:val="auto"/>
                <w:kern w:val="0"/>
                <w:sz w:val="20"/>
                <w:szCs w:val="20"/>
                <w:u w:val="none"/>
                <w:lang w:val="en-US" w:eastAsia="zh-CN" w:bidi="ar"/>
              </w:rPr>
              <w:t>35.86</w:t>
            </w:r>
          </w:p>
        </w:tc>
        <w:tc>
          <w:tcPr>
            <w:tcW w:w="2020" w:type="dxa"/>
            <w:tcBorders>
              <w:tl2br w:val="nil"/>
              <w:tr2bl w:val="nil"/>
            </w:tcBorders>
            <w:shd w:val="clear" w:color="auto" w:fill="FFFFFF"/>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b/>
                <w:i w:val="0"/>
                <w:color w:val="auto"/>
                <w:sz w:val="20"/>
                <w:szCs w:val="20"/>
                <w:u w:val="none"/>
              </w:rPr>
            </w:pPr>
            <w:r>
              <w:rPr>
                <w:rFonts w:hint="default" w:ascii="Times New Roman" w:hAnsi="Times New Roman" w:eastAsia="宋体" w:cs="Times New Roman"/>
                <w:b/>
                <w:i w:val="0"/>
                <w:color w:val="auto"/>
                <w:kern w:val="0"/>
                <w:sz w:val="20"/>
                <w:szCs w:val="20"/>
                <w:u w:val="none"/>
                <w:lang w:val="en-US" w:eastAsia="zh-CN" w:bidi="ar"/>
              </w:rPr>
              <w:t>15.42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Ex>
        <w:trPr>
          <w:cantSplit/>
          <w:trHeight w:val="397" w:hRule="exact"/>
          <w:jc w:val="center"/>
        </w:trPr>
        <w:tc>
          <w:tcPr>
            <w:tcW w:w="2020" w:type="dxa"/>
            <w:tcBorders>
              <w:tl2br w:val="nil"/>
              <w:tr2bl w:val="nil"/>
            </w:tcBorders>
            <w:shd w:val="clear" w:color="auto" w:fill="FFFFFF"/>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中山市</w:t>
            </w:r>
          </w:p>
        </w:tc>
        <w:tc>
          <w:tcPr>
            <w:tcW w:w="2813" w:type="dxa"/>
            <w:tcBorders>
              <w:tl2br w:val="nil"/>
              <w:tr2bl w:val="nil"/>
            </w:tcBorders>
            <w:shd w:val="clear" w:color="auto" w:fill="FFFFFF"/>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b/>
                <w:i w:val="0"/>
                <w:color w:val="auto"/>
                <w:sz w:val="20"/>
                <w:szCs w:val="20"/>
                <w:u w:val="none"/>
              </w:rPr>
            </w:pPr>
            <w:r>
              <w:rPr>
                <w:rFonts w:hint="default" w:ascii="Times New Roman" w:hAnsi="Times New Roman" w:eastAsia="宋体" w:cs="Times New Roman"/>
                <w:b/>
                <w:i w:val="0"/>
                <w:color w:val="auto"/>
                <w:kern w:val="0"/>
                <w:sz w:val="20"/>
                <w:szCs w:val="20"/>
                <w:u w:val="none"/>
                <w:lang w:val="en-US" w:eastAsia="zh-CN" w:bidi="ar"/>
              </w:rPr>
              <w:t>331.00</w:t>
            </w:r>
          </w:p>
        </w:tc>
        <w:tc>
          <w:tcPr>
            <w:tcW w:w="2021" w:type="dxa"/>
            <w:tcBorders>
              <w:tl2br w:val="nil"/>
              <w:tr2bl w:val="nil"/>
            </w:tcBorders>
            <w:shd w:val="clear" w:color="auto" w:fill="FFFFFF"/>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b/>
                <w:i w:val="0"/>
                <w:color w:val="auto"/>
                <w:sz w:val="20"/>
                <w:szCs w:val="20"/>
                <w:u w:val="none"/>
              </w:rPr>
            </w:pPr>
            <w:r>
              <w:rPr>
                <w:rFonts w:hint="default" w:ascii="Times New Roman" w:hAnsi="Times New Roman" w:eastAsia="宋体" w:cs="Times New Roman"/>
                <w:b/>
                <w:i w:val="0"/>
                <w:color w:val="auto"/>
                <w:kern w:val="0"/>
                <w:sz w:val="20"/>
                <w:szCs w:val="20"/>
                <w:u w:val="none"/>
                <w:lang w:val="en-US" w:eastAsia="zh-CN" w:bidi="ar"/>
              </w:rPr>
              <w:t>14.14</w:t>
            </w:r>
          </w:p>
        </w:tc>
        <w:tc>
          <w:tcPr>
            <w:tcW w:w="2020" w:type="dxa"/>
            <w:tcBorders>
              <w:tl2br w:val="nil"/>
              <w:tr2bl w:val="nil"/>
            </w:tcBorders>
            <w:shd w:val="clear" w:color="auto" w:fill="FFFFFF"/>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b/>
                <w:i w:val="0"/>
                <w:color w:val="auto"/>
                <w:sz w:val="20"/>
                <w:szCs w:val="20"/>
                <w:u w:val="none"/>
              </w:rPr>
            </w:pPr>
            <w:r>
              <w:rPr>
                <w:rFonts w:hint="default" w:ascii="Times New Roman" w:hAnsi="Times New Roman" w:eastAsia="宋体" w:cs="Times New Roman"/>
                <w:b/>
                <w:i w:val="0"/>
                <w:color w:val="auto"/>
                <w:kern w:val="0"/>
                <w:sz w:val="20"/>
                <w:szCs w:val="20"/>
                <w:u w:val="none"/>
                <w:lang w:val="en-US" w:eastAsia="zh-CN" w:bidi="ar"/>
              </w:rPr>
              <w:t>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Ex>
        <w:trPr>
          <w:cantSplit/>
          <w:trHeight w:val="397" w:hRule="exact"/>
          <w:jc w:val="center"/>
        </w:trPr>
        <w:tc>
          <w:tcPr>
            <w:tcW w:w="2020" w:type="dxa"/>
            <w:tcBorders>
              <w:tl2br w:val="nil"/>
              <w:tr2bl w:val="nil"/>
            </w:tcBorders>
            <w:shd w:val="clear" w:color="auto" w:fill="FFFFFF"/>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江门市</w:t>
            </w:r>
          </w:p>
        </w:tc>
        <w:tc>
          <w:tcPr>
            <w:tcW w:w="2813" w:type="dxa"/>
            <w:tcBorders>
              <w:tl2br w:val="nil"/>
              <w:tr2bl w:val="nil"/>
            </w:tcBorders>
            <w:shd w:val="clear" w:color="auto" w:fill="FFFFFF"/>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b/>
                <w:i w:val="0"/>
                <w:color w:val="auto"/>
                <w:sz w:val="20"/>
                <w:szCs w:val="20"/>
                <w:u w:val="none"/>
              </w:rPr>
            </w:pPr>
            <w:r>
              <w:rPr>
                <w:rFonts w:hint="default" w:ascii="Times New Roman" w:hAnsi="Times New Roman" w:eastAsia="宋体" w:cs="Times New Roman"/>
                <w:b/>
                <w:i w:val="0"/>
                <w:color w:val="auto"/>
                <w:kern w:val="0"/>
                <w:sz w:val="20"/>
                <w:szCs w:val="20"/>
                <w:u w:val="none"/>
                <w:lang w:val="en-US" w:eastAsia="zh-CN" w:bidi="ar"/>
              </w:rPr>
              <w:t>459.82</w:t>
            </w:r>
          </w:p>
        </w:tc>
        <w:tc>
          <w:tcPr>
            <w:tcW w:w="2021" w:type="dxa"/>
            <w:tcBorders>
              <w:tl2br w:val="nil"/>
              <w:tr2bl w:val="nil"/>
            </w:tcBorders>
            <w:shd w:val="clear" w:color="auto" w:fill="FFFFFF"/>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b/>
                <w:i w:val="0"/>
                <w:color w:val="auto"/>
                <w:sz w:val="20"/>
                <w:szCs w:val="20"/>
                <w:u w:val="none"/>
              </w:rPr>
            </w:pPr>
            <w:r>
              <w:rPr>
                <w:rFonts w:hint="default" w:ascii="Times New Roman" w:hAnsi="Times New Roman" w:eastAsia="宋体" w:cs="Times New Roman"/>
                <w:b/>
                <w:i w:val="0"/>
                <w:color w:val="auto"/>
                <w:kern w:val="0"/>
                <w:sz w:val="20"/>
                <w:szCs w:val="20"/>
                <w:u w:val="none"/>
                <w:lang w:val="en-US" w:eastAsia="zh-CN" w:bidi="ar"/>
              </w:rPr>
              <w:t>19.65</w:t>
            </w:r>
          </w:p>
        </w:tc>
        <w:tc>
          <w:tcPr>
            <w:tcW w:w="2020" w:type="dxa"/>
            <w:tcBorders>
              <w:tl2br w:val="nil"/>
              <w:tr2bl w:val="nil"/>
            </w:tcBorders>
            <w:shd w:val="clear" w:color="auto" w:fill="FFFFFF"/>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b/>
                <w:i w:val="0"/>
                <w:color w:val="auto"/>
                <w:sz w:val="20"/>
                <w:szCs w:val="20"/>
                <w:u w:val="none"/>
              </w:rPr>
            </w:pPr>
            <w:r>
              <w:rPr>
                <w:rFonts w:hint="default" w:ascii="Times New Roman" w:hAnsi="Times New Roman" w:eastAsia="宋体" w:cs="Times New Roman"/>
                <w:b/>
                <w:i w:val="0"/>
                <w:color w:val="auto"/>
                <w:kern w:val="0"/>
                <w:sz w:val="20"/>
                <w:szCs w:val="20"/>
                <w:u w:val="none"/>
                <w:lang w:val="en-US" w:eastAsia="zh-CN" w:bidi="ar"/>
              </w:rPr>
              <w:t>8.45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Ex>
        <w:trPr>
          <w:cantSplit/>
          <w:trHeight w:val="397" w:hRule="exact"/>
          <w:jc w:val="center"/>
        </w:trPr>
        <w:tc>
          <w:tcPr>
            <w:tcW w:w="2020" w:type="dxa"/>
            <w:tcBorders>
              <w:tl2br w:val="nil"/>
              <w:tr2bl w:val="nil"/>
            </w:tcBorders>
            <w:shd w:val="clear" w:color="auto" w:fill="FFFFFF"/>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阳江市</w:t>
            </w:r>
          </w:p>
        </w:tc>
        <w:tc>
          <w:tcPr>
            <w:tcW w:w="2813" w:type="dxa"/>
            <w:tcBorders>
              <w:tl2br w:val="nil"/>
              <w:tr2bl w:val="nil"/>
            </w:tcBorders>
            <w:shd w:val="clear" w:color="auto" w:fill="FFFFFF"/>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b/>
                <w:i w:val="0"/>
                <w:color w:val="auto"/>
                <w:sz w:val="20"/>
                <w:szCs w:val="20"/>
                <w:u w:val="none"/>
              </w:rPr>
            </w:pPr>
            <w:r>
              <w:rPr>
                <w:rFonts w:hint="default" w:ascii="Times New Roman" w:hAnsi="Times New Roman" w:eastAsia="宋体" w:cs="Times New Roman"/>
                <w:b/>
                <w:i w:val="0"/>
                <w:color w:val="auto"/>
                <w:kern w:val="0"/>
                <w:sz w:val="20"/>
                <w:szCs w:val="20"/>
                <w:u w:val="none"/>
                <w:lang w:val="en-US" w:eastAsia="zh-CN" w:bidi="ar"/>
              </w:rPr>
              <w:t>255.56</w:t>
            </w:r>
          </w:p>
        </w:tc>
        <w:tc>
          <w:tcPr>
            <w:tcW w:w="2021" w:type="dxa"/>
            <w:tcBorders>
              <w:tl2br w:val="nil"/>
              <w:tr2bl w:val="nil"/>
            </w:tcBorders>
            <w:shd w:val="clear" w:color="auto" w:fill="FFFFFF"/>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b/>
                <w:i w:val="0"/>
                <w:color w:val="auto"/>
                <w:sz w:val="20"/>
                <w:szCs w:val="20"/>
                <w:u w:val="none"/>
              </w:rPr>
            </w:pPr>
            <w:r>
              <w:rPr>
                <w:rFonts w:hint="default" w:ascii="Times New Roman" w:hAnsi="Times New Roman" w:eastAsia="宋体" w:cs="Times New Roman"/>
                <w:b/>
                <w:i w:val="0"/>
                <w:color w:val="auto"/>
                <w:kern w:val="0"/>
                <w:sz w:val="20"/>
                <w:szCs w:val="20"/>
                <w:u w:val="none"/>
                <w:lang w:val="en-US" w:eastAsia="zh-CN" w:bidi="ar"/>
              </w:rPr>
              <w:t>10.92</w:t>
            </w:r>
          </w:p>
        </w:tc>
        <w:tc>
          <w:tcPr>
            <w:tcW w:w="2020" w:type="dxa"/>
            <w:tcBorders>
              <w:tl2br w:val="nil"/>
              <w:tr2bl w:val="nil"/>
            </w:tcBorders>
            <w:shd w:val="clear" w:color="auto" w:fill="FFFFFF"/>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b/>
                <w:i w:val="0"/>
                <w:color w:val="auto"/>
                <w:sz w:val="20"/>
                <w:szCs w:val="20"/>
                <w:u w:val="none"/>
              </w:rPr>
            </w:pPr>
            <w:r>
              <w:rPr>
                <w:rFonts w:hint="default" w:ascii="Times New Roman" w:hAnsi="Times New Roman" w:eastAsia="宋体" w:cs="Times New Roman"/>
                <w:b/>
                <w:i w:val="0"/>
                <w:color w:val="auto"/>
                <w:kern w:val="0"/>
                <w:sz w:val="20"/>
                <w:szCs w:val="20"/>
                <w:u w:val="none"/>
                <w:lang w:val="en-US" w:eastAsia="zh-CN" w:bidi="ar"/>
              </w:rPr>
              <w:t>4.70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Ex>
        <w:trPr>
          <w:cantSplit/>
          <w:trHeight w:val="397" w:hRule="exact"/>
          <w:jc w:val="center"/>
        </w:trPr>
        <w:tc>
          <w:tcPr>
            <w:tcW w:w="2020" w:type="dxa"/>
            <w:tcBorders>
              <w:tl2br w:val="nil"/>
              <w:tr2bl w:val="nil"/>
            </w:tcBorders>
            <w:shd w:val="clear" w:color="auto" w:fill="FFFFFF"/>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湛江市</w:t>
            </w:r>
          </w:p>
        </w:tc>
        <w:tc>
          <w:tcPr>
            <w:tcW w:w="2813" w:type="dxa"/>
            <w:tcBorders>
              <w:tl2br w:val="nil"/>
              <w:tr2bl w:val="nil"/>
            </w:tcBorders>
            <w:shd w:val="clear" w:color="auto" w:fill="FFFFFF"/>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b/>
                <w:i w:val="0"/>
                <w:color w:val="auto"/>
                <w:sz w:val="20"/>
                <w:szCs w:val="20"/>
                <w:u w:val="none"/>
              </w:rPr>
            </w:pPr>
            <w:r>
              <w:rPr>
                <w:rFonts w:hint="default" w:ascii="Times New Roman" w:hAnsi="Times New Roman" w:eastAsia="宋体" w:cs="Times New Roman"/>
                <w:b/>
                <w:i w:val="0"/>
                <w:color w:val="auto"/>
                <w:kern w:val="0"/>
                <w:sz w:val="20"/>
                <w:szCs w:val="20"/>
                <w:u w:val="none"/>
                <w:lang w:val="en-US" w:eastAsia="zh-CN" w:bidi="ar"/>
              </w:rPr>
              <w:t>733.20</w:t>
            </w:r>
          </w:p>
        </w:tc>
        <w:tc>
          <w:tcPr>
            <w:tcW w:w="2021" w:type="dxa"/>
            <w:tcBorders>
              <w:tl2br w:val="nil"/>
              <w:tr2bl w:val="nil"/>
            </w:tcBorders>
            <w:shd w:val="clear" w:color="auto" w:fill="FFFFFF"/>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b/>
                <w:i w:val="0"/>
                <w:color w:val="auto"/>
                <w:sz w:val="20"/>
                <w:szCs w:val="20"/>
                <w:u w:val="none"/>
              </w:rPr>
            </w:pPr>
            <w:r>
              <w:rPr>
                <w:rFonts w:hint="default" w:ascii="Times New Roman" w:hAnsi="Times New Roman" w:eastAsia="宋体" w:cs="Times New Roman"/>
                <w:b/>
                <w:i w:val="0"/>
                <w:color w:val="auto"/>
                <w:kern w:val="0"/>
                <w:sz w:val="20"/>
                <w:szCs w:val="20"/>
                <w:u w:val="none"/>
                <w:lang w:val="en-US" w:eastAsia="zh-CN" w:bidi="ar"/>
              </w:rPr>
              <w:t>31.33</w:t>
            </w:r>
          </w:p>
        </w:tc>
        <w:tc>
          <w:tcPr>
            <w:tcW w:w="2020" w:type="dxa"/>
            <w:tcBorders>
              <w:tl2br w:val="nil"/>
              <w:tr2bl w:val="nil"/>
            </w:tcBorders>
            <w:shd w:val="clear" w:color="auto" w:fill="FFFFFF"/>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b/>
                <w:i w:val="0"/>
                <w:color w:val="auto"/>
                <w:sz w:val="20"/>
                <w:szCs w:val="20"/>
                <w:u w:val="none"/>
              </w:rPr>
            </w:pPr>
            <w:r>
              <w:rPr>
                <w:rFonts w:hint="default" w:ascii="Times New Roman" w:hAnsi="Times New Roman" w:eastAsia="宋体" w:cs="Times New Roman"/>
                <w:b/>
                <w:i w:val="0"/>
                <w:color w:val="auto"/>
                <w:kern w:val="0"/>
                <w:sz w:val="20"/>
                <w:szCs w:val="20"/>
                <w:u w:val="none"/>
                <w:lang w:val="en-US" w:eastAsia="zh-CN" w:bidi="ar"/>
              </w:rPr>
              <w:t>13.47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Ex>
        <w:trPr>
          <w:cantSplit/>
          <w:trHeight w:val="397" w:hRule="exact"/>
          <w:jc w:val="center"/>
        </w:trPr>
        <w:tc>
          <w:tcPr>
            <w:tcW w:w="2020" w:type="dxa"/>
            <w:tcBorders>
              <w:tl2br w:val="nil"/>
              <w:tr2bl w:val="nil"/>
            </w:tcBorders>
            <w:shd w:val="clear" w:color="auto" w:fill="FFFFFF"/>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茂名市</w:t>
            </w:r>
          </w:p>
        </w:tc>
        <w:tc>
          <w:tcPr>
            <w:tcW w:w="2813" w:type="dxa"/>
            <w:tcBorders>
              <w:tl2br w:val="nil"/>
              <w:tr2bl w:val="nil"/>
            </w:tcBorders>
            <w:shd w:val="clear" w:color="auto" w:fill="FFFFFF"/>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b/>
                <w:i w:val="0"/>
                <w:color w:val="auto"/>
                <w:sz w:val="20"/>
                <w:szCs w:val="20"/>
                <w:u w:val="none"/>
              </w:rPr>
            </w:pPr>
            <w:r>
              <w:rPr>
                <w:rFonts w:hint="default" w:ascii="Times New Roman" w:hAnsi="Times New Roman" w:eastAsia="宋体" w:cs="Times New Roman"/>
                <w:b/>
                <w:i w:val="0"/>
                <w:color w:val="auto"/>
                <w:kern w:val="0"/>
                <w:sz w:val="20"/>
                <w:szCs w:val="20"/>
                <w:u w:val="none"/>
                <w:lang w:val="en-US" w:eastAsia="zh-CN" w:bidi="ar"/>
              </w:rPr>
              <w:t>631.32</w:t>
            </w:r>
          </w:p>
        </w:tc>
        <w:tc>
          <w:tcPr>
            <w:tcW w:w="2021" w:type="dxa"/>
            <w:tcBorders>
              <w:tl2br w:val="nil"/>
              <w:tr2bl w:val="nil"/>
            </w:tcBorders>
            <w:shd w:val="clear" w:color="auto" w:fill="FFFFFF"/>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b/>
                <w:i w:val="0"/>
                <w:color w:val="auto"/>
                <w:sz w:val="20"/>
                <w:szCs w:val="20"/>
                <w:u w:val="none"/>
              </w:rPr>
            </w:pPr>
            <w:r>
              <w:rPr>
                <w:rFonts w:hint="default" w:ascii="Times New Roman" w:hAnsi="Times New Roman" w:eastAsia="宋体" w:cs="Times New Roman"/>
                <w:b/>
                <w:i w:val="0"/>
                <w:color w:val="auto"/>
                <w:kern w:val="0"/>
                <w:sz w:val="20"/>
                <w:szCs w:val="20"/>
                <w:u w:val="none"/>
                <w:lang w:val="en-US" w:eastAsia="zh-CN" w:bidi="ar"/>
              </w:rPr>
              <w:t>26.98</w:t>
            </w:r>
          </w:p>
        </w:tc>
        <w:tc>
          <w:tcPr>
            <w:tcW w:w="2020" w:type="dxa"/>
            <w:tcBorders>
              <w:tl2br w:val="nil"/>
              <w:tr2bl w:val="nil"/>
            </w:tcBorders>
            <w:shd w:val="clear" w:color="auto" w:fill="FFFFFF"/>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b/>
                <w:i w:val="0"/>
                <w:color w:val="auto"/>
                <w:sz w:val="20"/>
                <w:szCs w:val="20"/>
                <w:u w:val="none"/>
              </w:rPr>
            </w:pPr>
            <w:r>
              <w:rPr>
                <w:rFonts w:hint="default" w:ascii="Times New Roman" w:hAnsi="Times New Roman" w:eastAsia="宋体" w:cs="Times New Roman"/>
                <w:b/>
                <w:i w:val="0"/>
                <w:color w:val="auto"/>
                <w:kern w:val="0"/>
                <w:sz w:val="20"/>
                <w:szCs w:val="20"/>
                <w:u w:val="none"/>
                <w:lang w:val="en-US" w:eastAsia="zh-CN" w:bidi="ar"/>
              </w:rPr>
              <w:t>11.60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Ex>
        <w:trPr>
          <w:cantSplit/>
          <w:trHeight w:val="397" w:hRule="exact"/>
          <w:jc w:val="center"/>
        </w:trPr>
        <w:tc>
          <w:tcPr>
            <w:tcW w:w="2020" w:type="dxa"/>
            <w:tcBorders>
              <w:tl2br w:val="nil"/>
              <w:tr2bl w:val="nil"/>
            </w:tcBorders>
            <w:shd w:val="clear" w:color="auto" w:fill="FFFFFF"/>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肇庆市</w:t>
            </w:r>
          </w:p>
        </w:tc>
        <w:tc>
          <w:tcPr>
            <w:tcW w:w="2813" w:type="dxa"/>
            <w:tcBorders>
              <w:tl2br w:val="nil"/>
              <w:tr2bl w:val="nil"/>
            </w:tcBorders>
            <w:shd w:val="clear" w:color="auto" w:fill="FFFFFF"/>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b/>
                <w:i w:val="0"/>
                <w:color w:val="auto"/>
                <w:sz w:val="20"/>
                <w:szCs w:val="20"/>
                <w:u w:val="none"/>
              </w:rPr>
            </w:pPr>
            <w:r>
              <w:rPr>
                <w:rFonts w:hint="default" w:ascii="Times New Roman" w:hAnsi="Times New Roman" w:eastAsia="宋体" w:cs="Times New Roman"/>
                <w:b/>
                <w:i w:val="0"/>
                <w:color w:val="auto"/>
                <w:kern w:val="0"/>
                <w:sz w:val="20"/>
                <w:szCs w:val="20"/>
                <w:u w:val="none"/>
                <w:lang w:val="en-US" w:eastAsia="zh-CN" w:bidi="ar"/>
              </w:rPr>
              <w:t>415.17</w:t>
            </w:r>
          </w:p>
        </w:tc>
        <w:tc>
          <w:tcPr>
            <w:tcW w:w="2021" w:type="dxa"/>
            <w:tcBorders>
              <w:tl2br w:val="nil"/>
              <w:tr2bl w:val="nil"/>
            </w:tcBorders>
            <w:shd w:val="clear" w:color="auto" w:fill="FFFFFF"/>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b/>
                <w:i w:val="0"/>
                <w:color w:val="auto"/>
                <w:sz w:val="20"/>
                <w:szCs w:val="20"/>
                <w:u w:val="none"/>
              </w:rPr>
            </w:pPr>
            <w:r>
              <w:rPr>
                <w:rFonts w:hint="default" w:ascii="Times New Roman" w:hAnsi="Times New Roman" w:eastAsia="宋体" w:cs="Times New Roman"/>
                <w:b/>
                <w:i w:val="0"/>
                <w:color w:val="auto"/>
                <w:kern w:val="0"/>
                <w:sz w:val="20"/>
                <w:szCs w:val="20"/>
                <w:u w:val="none"/>
                <w:lang w:val="en-US" w:eastAsia="zh-CN" w:bidi="ar"/>
              </w:rPr>
              <w:t>17.74</w:t>
            </w:r>
          </w:p>
        </w:tc>
        <w:tc>
          <w:tcPr>
            <w:tcW w:w="2020" w:type="dxa"/>
            <w:tcBorders>
              <w:tl2br w:val="nil"/>
              <w:tr2bl w:val="nil"/>
            </w:tcBorders>
            <w:shd w:val="clear" w:color="auto" w:fill="FFFFFF"/>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b/>
                <w:i w:val="0"/>
                <w:color w:val="auto"/>
                <w:sz w:val="20"/>
                <w:szCs w:val="20"/>
                <w:u w:val="none"/>
              </w:rPr>
            </w:pPr>
            <w:r>
              <w:rPr>
                <w:rFonts w:hint="default" w:ascii="Times New Roman" w:hAnsi="Times New Roman" w:eastAsia="宋体" w:cs="Times New Roman"/>
                <w:b/>
                <w:i w:val="0"/>
                <w:color w:val="auto"/>
                <w:kern w:val="0"/>
                <w:sz w:val="20"/>
                <w:szCs w:val="20"/>
                <w:u w:val="none"/>
                <w:lang w:val="en-US" w:eastAsia="zh-CN" w:bidi="ar"/>
              </w:rPr>
              <w:t>7.63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Ex>
        <w:trPr>
          <w:cantSplit/>
          <w:trHeight w:val="397" w:hRule="exact"/>
          <w:jc w:val="center"/>
        </w:trPr>
        <w:tc>
          <w:tcPr>
            <w:tcW w:w="2020" w:type="dxa"/>
            <w:tcBorders>
              <w:tl2br w:val="nil"/>
              <w:tr2bl w:val="nil"/>
            </w:tcBorders>
            <w:shd w:val="clear" w:color="auto" w:fill="FFFFFF"/>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清远市</w:t>
            </w:r>
          </w:p>
        </w:tc>
        <w:tc>
          <w:tcPr>
            <w:tcW w:w="2813" w:type="dxa"/>
            <w:tcBorders>
              <w:tl2br w:val="nil"/>
              <w:tr2bl w:val="nil"/>
            </w:tcBorders>
            <w:shd w:val="clear" w:color="auto" w:fill="FFFFFF"/>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b/>
                <w:i w:val="0"/>
                <w:color w:val="auto"/>
                <w:sz w:val="20"/>
                <w:szCs w:val="20"/>
                <w:u w:val="none"/>
              </w:rPr>
            </w:pPr>
            <w:r>
              <w:rPr>
                <w:rFonts w:hint="default" w:ascii="Times New Roman" w:hAnsi="Times New Roman" w:eastAsia="宋体" w:cs="Times New Roman"/>
                <w:b/>
                <w:i w:val="0"/>
                <w:color w:val="auto"/>
                <w:kern w:val="0"/>
                <w:sz w:val="20"/>
                <w:szCs w:val="20"/>
                <w:u w:val="none"/>
                <w:lang w:val="en-US" w:eastAsia="zh-CN" w:bidi="ar"/>
              </w:rPr>
              <w:t>387.40</w:t>
            </w:r>
          </w:p>
        </w:tc>
        <w:tc>
          <w:tcPr>
            <w:tcW w:w="2021" w:type="dxa"/>
            <w:tcBorders>
              <w:tl2br w:val="nil"/>
              <w:tr2bl w:val="nil"/>
            </w:tcBorders>
            <w:shd w:val="clear" w:color="auto" w:fill="FFFFFF"/>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b/>
                <w:i w:val="0"/>
                <w:color w:val="auto"/>
                <w:sz w:val="20"/>
                <w:szCs w:val="20"/>
                <w:u w:val="none"/>
              </w:rPr>
            </w:pPr>
            <w:r>
              <w:rPr>
                <w:rFonts w:hint="default" w:ascii="Times New Roman" w:hAnsi="Times New Roman" w:eastAsia="宋体" w:cs="Times New Roman"/>
                <w:b/>
                <w:i w:val="0"/>
                <w:color w:val="auto"/>
                <w:kern w:val="0"/>
                <w:sz w:val="20"/>
                <w:szCs w:val="20"/>
                <w:u w:val="none"/>
                <w:lang w:val="en-US" w:eastAsia="zh-CN" w:bidi="ar"/>
              </w:rPr>
              <w:t>16.55</w:t>
            </w:r>
          </w:p>
        </w:tc>
        <w:tc>
          <w:tcPr>
            <w:tcW w:w="2020" w:type="dxa"/>
            <w:tcBorders>
              <w:tl2br w:val="nil"/>
              <w:tr2bl w:val="nil"/>
            </w:tcBorders>
            <w:shd w:val="clear" w:color="auto" w:fill="FFFFFF"/>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b/>
                <w:i w:val="0"/>
                <w:color w:val="auto"/>
                <w:sz w:val="20"/>
                <w:szCs w:val="20"/>
                <w:u w:val="none"/>
              </w:rPr>
            </w:pPr>
            <w:r>
              <w:rPr>
                <w:rFonts w:hint="default" w:ascii="Times New Roman" w:hAnsi="Times New Roman" w:eastAsia="宋体" w:cs="Times New Roman"/>
                <w:b/>
                <w:i w:val="0"/>
                <w:color w:val="auto"/>
                <w:kern w:val="0"/>
                <w:sz w:val="20"/>
                <w:szCs w:val="20"/>
                <w:u w:val="none"/>
                <w:lang w:val="en-US" w:eastAsia="zh-CN" w:bidi="ar"/>
              </w:rPr>
              <w:t>7.12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Ex>
        <w:trPr>
          <w:cantSplit/>
          <w:trHeight w:val="397" w:hRule="exact"/>
          <w:jc w:val="center"/>
        </w:trPr>
        <w:tc>
          <w:tcPr>
            <w:tcW w:w="2020" w:type="dxa"/>
            <w:tcBorders>
              <w:tl2br w:val="nil"/>
              <w:tr2bl w:val="nil"/>
            </w:tcBorders>
            <w:shd w:val="clear" w:color="auto" w:fill="FFFFFF"/>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潮州市</w:t>
            </w:r>
          </w:p>
        </w:tc>
        <w:tc>
          <w:tcPr>
            <w:tcW w:w="2813" w:type="dxa"/>
            <w:tcBorders>
              <w:tl2br w:val="nil"/>
              <w:tr2bl w:val="nil"/>
            </w:tcBorders>
            <w:shd w:val="clear" w:color="auto" w:fill="FFFFFF"/>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b/>
                <w:i w:val="0"/>
                <w:color w:val="auto"/>
                <w:sz w:val="20"/>
                <w:szCs w:val="20"/>
                <w:u w:val="none"/>
              </w:rPr>
            </w:pPr>
            <w:r>
              <w:rPr>
                <w:rFonts w:hint="default" w:ascii="Times New Roman" w:hAnsi="Times New Roman" w:eastAsia="宋体" w:cs="Times New Roman"/>
                <w:b/>
                <w:i w:val="0"/>
                <w:color w:val="auto"/>
                <w:kern w:val="0"/>
                <w:sz w:val="20"/>
                <w:szCs w:val="20"/>
                <w:u w:val="none"/>
                <w:lang w:val="en-US" w:eastAsia="zh-CN" w:bidi="ar"/>
              </w:rPr>
              <w:t>265.66</w:t>
            </w:r>
          </w:p>
        </w:tc>
        <w:tc>
          <w:tcPr>
            <w:tcW w:w="2021" w:type="dxa"/>
            <w:tcBorders>
              <w:tl2br w:val="nil"/>
              <w:tr2bl w:val="nil"/>
            </w:tcBorders>
            <w:shd w:val="clear" w:color="auto" w:fill="FFFFFF"/>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b/>
                <w:i w:val="0"/>
                <w:color w:val="auto"/>
                <w:sz w:val="20"/>
                <w:szCs w:val="20"/>
                <w:u w:val="none"/>
              </w:rPr>
            </w:pPr>
            <w:r>
              <w:rPr>
                <w:rFonts w:hint="default" w:ascii="Times New Roman" w:hAnsi="Times New Roman" w:eastAsia="宋体" w:cs="Times New Roman"/>
                <w:b/>
                <w:i w:val="0"/>
                <w:color w:val="auto"/>
                <w:kern w:val="0"/>
                <w:sz w:val="20"/>
                <w:szCs w:val="20"/>
                <w:u w:val="none"/>
                <w:lang w:val="en-US" w:eastAsia="zh-CN" w:bidi="ar"/>
              </w:rPr>
              <w:t>11.35</w:t>
            </w:r>
          </w:p>
        </w:tc>
        <w:tc>
          <w:tcPr>
            <w:tcW w:w="2020" w:type="dxa"/>
            <w:tcBorders>
              <w:tl2br w:val="nil"/>
              <w:tr2bl w:val="nil"/>
            </w:tcBorders>
            <w:shd w:val="clear" w:color="auto" w:fill="FFFFFF"/>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b/>
                <w:i w:val="0"/>
                <w:color w:val="auto"/>
                <w:sz w:val="20"/>
                <w:szCs w:val="20"/>
                <w:u w:val="none"/>
              </w:rPr>
            </w:pPr>
            <w:r>
              <w:rPr>
                <w:rFonts w:hint="default" w:ascii="Times New Roman" w:hAnsi="Times New Roman" w:eastAsia="宋体" w:cs="Times New Roman"/>
                <w:b/>
                <w:i w:val="0"/>
                <w:color w:val="auto"/>
                <w:kern w:val="0"/>
                <w:sz w:val="20"/>
                <w:szCs w:val="20"/>
                <w:u w:val="none"/>
                <w:lang w:val="en-US" w:eastAsia="zh-CN" w:bidi="ar"/>
              </w:rPr>
              <w:t>4.88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Ex>
        <w:trPr>
          <w:cantSplit/>
          <w:trHeight w:val="397" w:hRule="exact"/>
          <w:jc w:val="center"/>
        </w:trPr>
        <w:tc>
          <w:tcPr>
            <w:tcW w:w="2020" w:type="dxa"/>
            <w:tcBorders>
              <w:tl2br w:val="nil"/>
              <w:tr2bl w:val="nil"/>
            </w:tcBorders>
            <w:shd w:val="clear" w:color="auto" w:fill="FFFFFF"/>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揭阳市</w:t>
            </w:r>
          </w:p>
        </w:tc>
        <w:tc>
          <w:tcPr>
            <w:tcW w:w="2813" w:type="dxa"/>
            <w:tcBorders>
              <w:tl2br w:val="nil"/>
              <w:tr2bl w:val="nil"/>
            </w:tcBorders>
            <w:shd w:val="clear" w:color="auto" w:fill="FFFFFF"/>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b/>
                <w:i w:val="0"/>
                <w:color w:val="auto"/>
                <w:sz w:val="20"/>
                <w:szCs w:val="20"/>
                <w:u w:val="none"/>
              </w:rPr>
            </w:pPr>
            <w:r>
              <w:rPr>
                <w:rFonts w:hint="default" w:ascii="Times New Roman" w:hAnsi="Times New Roman" w:eastAsia="宋体" w:cs="Times New Roman"/>
                <w:b/>
                <w:i w:val="0"/>
                <w:color w:val="auto"/>
                <w:kern w:val="0"/>
                <w:sz w:val="20"/>
                <w:szCs w:val="20"/>
                <w:u w:val="none"/>
                <w:lang w:val="en-US" w:eastAsia="zh-CN" w:bidi="ar"/>
              </w:rPr>
              <w:t>608.94</w:t>
            </w:r>
          </w:p>
        </w:tc>
        <w:tc>
          <w:tcPr>
            <w:tcW w:w="2021" w:type="dxa"/>
            <w:tcBorders>
              <w:tl2br w:val="nil"/>
              <w:tr2bl w:val="nil"/>
            </w:tcBorders>
            <w:shd w:val="clear" w:color="auto" w:fill="FFFFFF"/>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b/>
                <w:i w:val="0"/>
                <w:color w:val="auto"/>
                <w:sz w:val="20"/>
                <w:szCs w:val="20"/>
                <w:u w:val="none"/>
              </w:rPr>
            </w:pPr>
            <w:r>
              <w:rPr>
                <w:rFonts w:hint="default" w:ascii="Times New Roman" w:hAnsi="Times New Roman" w:eastAsia="宋体" w:cs="Times New Roman"/>
                <w:b/>
                <w:i w:val="0"/>
                <w:color w:val="auto"/>
                <w:kern w:val="0"/>
                <w:sz w:val="20"/>
                <w:szCs w:val="20"/>
                <w:u w:val="none"/>
                <w:lang w:val="en-US" w:eastAsia="zh-CN" w:bidi="ar"/>
              </w:rPr>
              <w:t>26.02</w:t>
            </w:r>
          </w:p>
        </w:tc>
        <w:tc>
          <w:tcPr>
            <w:tcW w:w="2020" w:type="dxa"/>
            <w:tcBorders>
              <w:tl2br w:val="nil"/>
              <w:tr2bl w:val="nil"/>
            </w:tcBorders>
            <w:shd w:val="clear" w:color="auto" w:fill="FFFFFF"/>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b/>
                <w:i w:val="0"/>
                <w:color w:val="auto"/>
                <w:sz w:val="20"/>
                <w:szCs w:val="20"/>
                <w:u w:val="none"/>
              </w:rPr>
            </w:pPr>
            <w:r>
              <w:rPr>
                <w:rFonts w:hint="default" w:ascii="Times New Roman" w:hAnsi="Times New Roman" w:eastAsia="宋体" w:cs="Times New Roman"/>
                <w:b/>
                <w:i w:val="0"/>
                <w:color w:val="auto"/>
                <w:kern w:val="0"/>
                <w:sz w:val="20"/>
                <w:szCs w:val="20"/>
                <w:u w:val="none"/>
                <w:lang w:val="en-US" w:eastAsia="zh-CN" w:bidi="ar"/>
              </w:rPr>
              <w:t>11.19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Ex>
        <w:trPr>
          <w:cantSplit/>
          <w:trHeight w:val="397" w:hRule="exact"/>
          <w:jc w:val="center"/>
        </w:trPr>
        <w:tc>
          <w:tcPr>
            <w:tcW w:w="2020" w:type="dxa"/>
            <w:tcBorders>
              <w:tl2br w:val="nil"/>
              <w:tr2bl w:val="nil"/>
            </w:tcBorders>
            <w:shd w:val="clear" w:color="auto" w:fill="FFFFFF"/>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云浮市</w:t>
            </w:r>
          </w:p>
        </w:tc>
        <w:tc>
          <w:tcPr>
            <w:tcW w:w="2813" w:type="dxa"/>
            <w:tcBorders>
              <w:tl2br w:val="nil"/>
              <w:tr2bl w:val="nil"/>
            </w:tcBorders>
            <w:shd w:val="clear" w:color="auto" w:fill="FFFFFF"/>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b/>
                <w:i w:val="0"/>
                <w:color w:val="auto"/>
                <w:sz w:val="20"/>
                <w:szCs w:val="20"/>
                <w:u w:val="none"/>
              </w:rPr>
            </w:pPr>
            <w:r>
              <w:rPr>
                <w:rFonts w:hint="default" w:ascii="Times New Roman" w:hAnsi="Times New Roman" w:eastAsia="宋体" w:cs="Times New Roman"/>
                <w:b/>
                <w:i w:val="0"/>
                <w:color w:val="auto"/>
                <w:kern w:val="0"/>
                <w:sz w:val="20"/>
                <w:szCs w:val="20"/>
                <w:u w:val="none"/>
                <w:lang w:val="en-US" w:eastAsia="zh-CN" w:bidi="ar"/>
              </w:rPr>
              <w:t>252.69</w:t>
            </w:r>
          </w:p>
        </w:tc>
        <w:tc>
          <w:tcPr>
            <w:tcW w:w="2021" w:type="dxa"/>
            <w:tcBorders>
              <w:tl2br w:val="nil"/>
              <w:tr2bl w:val="nil"/>
            </w:tcBorders>
            <w:shd w:val="clear" w:color="auto" w:fill="FFFFFF"/>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b/>
                <w:i w:val="0"/>
                <w:color w:val="auto"/>
                <w:sz w:val="20"/>
                <w:szCs w:val="20"/>
                <w:u w:val="none"/>
              </w:rPr>
            </w:pPr>
            <w:r>
              <w:rPr>
                <w:rFonts w:hint="default" w:ascii="Times New Roman" w:hAnsi="Times New Roman" w:eastAsia="宋体" w:cs="Times New Roman"/>
                <w:b/>
                <w:i w:val="0"/>
                <w:color w:val="auto"/>
                <w:kern w:val="0"/>
                <w:sz w:val="20"/>
                <w:szCs w:val="20"/>
                <w:u w:val="none"/>
                <w:lang w:val="en-US" w:eastAsia="zh-CN" w:bidi="ar"/>
              </w:rPr>
              <w:t>10.80</w:t>
            </w:r>
          </w:p>
        </w:tc>
        <w:tc>
          <w:tcPr>
            <w:tcW w:w="2020" w:type="dxa"/>
            <w:tcBorders>
              <w:tl2br w:val="nil"/>
              <w:tr2bl w:val="nil"/>
            </w:tcBorders>
            <w:shd w:val="clear" w:color="auto" w:fill="FFFFFF"/>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b/>
                <w:i w:val="0"/>
                <w:color w:val="auto"/>
                <w:sz w:val="20"/>
                <w:szCs w:val="20"/>
                <w:u w:val="none"/>
              </w:rPr>
            </w:pPr>
            <w:r>
              <w:rPr>
                <w:rFonts w:hint="default" w:ascii="Times New Roman" w:hAnsi="Times New Roman" w:eastAsia="宋体" w:cs="Times New Roman"/>
                <w:b/>
                <w:i w:val="0"/>
                <w:color w:val="auto"/>
                <w:kern w:val="0"/>
                <w:sz w:val="20"/>
                <w:szCs w:val="20"/>
                <w:u w:val="none"/>
                <w:lang w:val="en-US" w:eastAsia="zh-CN" w:bidi="ar"/>
              </w:rPr>
              <w:t>4.64</w:t>
            </w:r>
          </w:p>
        </w:tc>
      </w:tr>
    </w:tbl>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0" w:firstLineChars="200"/>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备注：各地任务按照2018年末常住人口数分配，各地市任务数含省直管县。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br w:type="page"/>
      </w:r>
      <w:r>
        <w:rPr>
          <w:rFonts w:hint="eastAsia" w:ascii="黑体" w:hAnsi="黑体" w:eastAsia="黑体" w:cs="黑体"/>
          <w:color w:val="auto"/>
          <w:sz w:val="32"/>
          <w:szCs w:val="32"/>
          <w:lang w:val="en-US" w:eastAsia="zh-CN"/>
        </w:rPr>
        <w:t>附件</w:t>
      </w:r>
      <w:r>
        <w:rPr>
          <w:rFonts w:hint="default" w:ascii="Times New Roman" w:hAnsi="Times New Roman" w:eastAsia="仿宋_GB2312" w:cs="Times New Roman"/>
          <w:color w:val="auto"/>
          <w:sz w:val="32"/>
          <w:szCs w:val="32"/>
          <w:lang w:val="en-US" w:eastAsia="zh-CN"/>
        </w:rPr>
        <w:t>2-3</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700" w:lineRule="exact"/>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广东省基本公共卫生服务项目职责分工表</w:t>
      </w:r>
    </w:p>
    <w:p>
      <w:pPr>
        <w:keepNext w:val="0"/>
        <w:keepLines w:val="0"/>
        <w:pageBreakBefore w:val="0"/>
        <w:widowControl w:val="0"/>
        <w:kinsoku/>
        <w:wordWrap/>
        <w:overflowPunct/>
        <w:topLinePunct w:val="0"/>
        <w:autoSpaceDE/>
        <w:autoSpaceDN/>
        <w:bidi w:val="0"/>
        <w:adjustRightInd/>
        <w:snapToGrid/>
        <w:spacing w:beforeLines="0" w:afterLines="0" w:line="560" w:lineRule="exact"/>
        <w:jc w:val="center"/>
        <w:textAlignment w:val="auto"/>
        <w:rPr>
          <w:rFonts w:hint="default" w:ascii="Times New Roman" w:hAnsi="Times New Roman" w:eastAsia="方正小标宋简体" w:cs="Times New Roman"/>
          <w:color w:val="auto"/>
          <w:sz w:val="44"/>
          <w:szCs w:val="44"/>
          <w:lang w:val="en-US" w:eastAsia="zh-CN"/>
        </w:rPr>
      </w:pPr>
    </w:p>
    <w:tbl>
      <w:tblPr>
        <w:tblStyle w:val="2"/>
        <w:tblW w:w="971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87"/>
        <w:gridCol w:w="1670"/>
        <w:gridCol w:w="2063"/>
        <w:gridCol w:w="1107"/>
        <w:gridCol w:w="834"/>
        <w:gridCol w:w="1533"/>
        <w:gridCol w:w="17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tblHeader/>
          <w:jc w:val="center"/>
        </w:trPr>
        <w:tc>
          <w:tcPr>
            <w:tcW w:w="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eastAsia" w:ascii="黑体" w:hAnsi="黑体" w:eastAsia="黑体" w:cs="黑体"/>
                <w:b w:val="0"/>
                <w:bCs w:val="0"/>
                <w:i w:val="0"/>
                <w:color w:val="auto"/>
                <w:sz w:val="22"/>
                <w:szCs w:val="22"/>
                <w:u w:val="none"/>
              </w:rPr>
            </w:pPr>
            <w:r>
              <w:rPr>
                <w:rFonts w:hint="eastAsia" w:ascii="黑体" w:hAnsi="黑体" w:eastAsia="黑体" w:cs="黑体"/>
                <w:b w:val="0"/>
                <w:bCs w:val="0"/>
                <w:i w:val="0"/>
                <w:color w:val="auto"/>
                <w:kern w:val="0"/>
                <w:sz w:val="22"/>
                <w:szCs w:val="22"/>
                <w:u w:val="none"/>
                <w:lang w:val="en-US" w:eastAsia="zh-CN" w:bidi="ar"/>
              </w:rPr>
              <w:t>序号</w:t>
            </w:r>
          </w:p>
        </w:tc>
        <w:tc>
          <w:tcPr>
            <w:tcW w:w="1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eastAsia" w:ascii="黑体" w:hAnsi="黑体" w:eastAsia="黑体" w:cs="黑体"/>
                <w:b w:val="0"/>
                <w:bCs w:val="0"/>
                <w:i w:val="0"/>
                <w:color w:val="auto"/>
                <w:sz w:val="22"/>
                <w:szCs w:val="22"/>
                <w:u w:val="none"/>
              </w:rPr>
            </w:pPr>
            <w:r>
              <w:rPr>
                <w:rFonts w:hint="eastAsia" w:ascii="黑体" w:hAnsi="黑体" w:eastAsia="黑体" w:cs="黑体"/>
                <w:b w:val="0"/>
                <w:bCs w:val="0"/>
                <w:i w:val="0"/>
                <w:color w:val="auto"/>
                <w:kern w:val="0"/>
                <w:sz w:val="22"/>
                <w:szCs w:val="22"/>
                <w:u w:val="none"/>
                <w:lang w:val="en-US" w:eastAsia="zh-CN" w:bidi="ar"/>
              </w:rPr>
              <w:t>类别</w:t>
            </w:r>
          </w:p>
        </w:tc>
        <w:tc>
          <w:tcPr>
            <w:tcW w:w="20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eastAsia" w:ascii="黑体" w:hAnsi="黑体" w:eastAsia="黑体" w:cs="黑体"/>
                <w:b w:val="0"/>
                <w:bCs w:val="0"/>
                <w:i w:val="0"/>
                <w:color w:val="auto"/>
                <w:sz w:val="22"/>
                <w:szCs w:val="22"/>
                <w:u w:val="none"/>
              </w:rPr>
            </w:pPr>
            <w:r>
              <w:rPr>
                <w:rFonts w:hint="eastAsia" w:ascii="黑体" w:hAnsi="黑体" w:eastAsia="黑体" w:cs="黑体"/>
                <w:b w:val="0"/>
                <w:bCs w:val="0"/>
                <w:i w:val="0"/>
                <w:color w:val="auto"/>
                <w:kern w:val="0"/>
                <w:sz w:val="22"/>
                <w:szCs w:val="22"/>
                <w:u w:val="none"/>
                <w:lang w:val="en-US" w:eastAsia="zh-CN" w:bidi="ar"/>
              </w:rPr>
              <w:t>服务项目</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eastAsia" w:ascii="黑体" w:hAnsi="黑体" w:eastAsia="黑体" w:cs="黑体"/>
                <w:b w:val="0"/>
                <w:bCs w:val="0"/>
                <w:i w:val="0"/>
                <w:color w:val="auto"/>
                <w:sz w:val="22"/>
                <w:szCs w:val="22"/>
                <w:u w:val="none"/>
              </w:rPr>
            </w:pPr>
            <w:r>
              <w:rPr>
                <w:rFonts w:hint="eastAsia" w:ascii="黑体" w:hAnsi="黑体" w:eastAsia="黑体" w:cs="黑体"/>
                <w:b w:val="0"/>
                <w:bCs w:val="0"/>
                <w:i w:val="0"/>
                <w:color w:val="auto"/>
                <w:kern w:val="0"/>
                <w:sz w:val="22"/>
                <w:szCs w:val="22"/>
                <w:u w:val="none"/>
                <w:lang w:val="en-US" w:eastAsia="zh-CN" w:bidi="ar"/>
              </w:rPr>
              <w:t>省级项目管理文件名称</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eastAsia" w:ascii="黑体" w:hAnsi="黑体" w:eastAsia="黑体" w:cs="黑体"/>
                <w:b w:val="0"/>
                <w:bCs w:val="0"/>
                <w:i w:val="0"/>
                <w:color w:val="auto"/>
                <w:sz w:val="22"/>
                <w:szCs w:val="22"/>
                <w:u w:val="none"/>
              </w:rPr>
            </w:pPr>
            <w:r>
              <w:rPr>
                <w:rFonts w:hint="eastAsia" w:ascii="黑体" w:hAnsi="黑体" w:eastAsia="黑体" w:cs="黑体"/>
                <w:b w:val="0"/>
                <w:bCs w:val="0"/>
                <w:i w:val="0"/>
                <w:color w:val="auto"/>
                <w:kern w:val="0"/>
                <w:sz w:val="22"/>
                <w:szCs w:val="22"/>
                <w:u w:val="none"/>
                <w:lang w:val="en-US" w:eastAsia="zh-CN" w:bidi="ar"/>
              </w:rPr>
              <w:t>文号</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eastAsia" w:ascii="黑体" w:hAnsi="黑体" w:eastAsia="黑体" w:cs="黑体"/>
                <w:b w:val="0"/>
                <w:bCs w:val="0"/>
                <w:i w:val="0"/>
                <w:color w:val="auto"/>
                <w:kern w:val="0"/>
                <w:sz w:val="22"/>
                <w:szCs w:val="22"/>
                <w:u w:val="none"/>
                <w:lang w:val="en-US" w:eastAsia="zh-CN" w:bidi="ar"/>
              </w:rPr>
            </w:pPr>
            <w:r>
              <w:rPr>
                <w:rFonts w:hint="eastAsia" w:ascii="黑体" w:hAnsi="黑体" w:eastAsia="黑体" w:cs="黑体"/>
                <w:b w:val="0"/>
                <w:bCs w:val="0"/>
                <w:i w:val="0"/>
                <w:color w:val="auto"/>
                <w:kern w:val="0"/>
                <w:sz w:val="22"/>
                <w:szCs w:val="22"/>
                <w:u w:val="none"/>
                <w:lang w:val="en-US" w:eastAsia="zh-CN" w:bidi="ar"/>
              </w:rPr>
              <w:t>省卫生健康委</w:t>
            </w:r>
          </w:p>
          <w:p>
            <w:pPr>
              <w:keepNext w:val="0"/>
              <w:keepLines w:val="0"/>
              <w:widowControl/>
              <w:suppressLineNumbers w:val="0"/>
              <w:spacing w:beforeLines="0" w:afterLines="0" w:line="0" w:lineRule="atLeast"/>
              <w:jc w:val="center"/>
              <w:textAlignment w:val="center"/>
              <w:rPr>
                <w:rFonts w:hint="eastAsia" w:ascii="黑体" w:hAnsi="黑体" w:eastAsia="黑体" w:cs="黑体"/>
                <w:b w:val="0"/>
                <w:bCs w:val="0"/>
                <w:i w:val="0"/>
                <w:color w:val="auto"/>
                <w:sz w:val="22"/>
                <w:szCs w:val="22"/>
                <w:u w:val="none"/>
              </w:rPr>
            </w:pPr>
            <w:r>
              <w:rPr>
                <w:rFonts w:hint="eastAsia" w:ascii="黑体" w:hAnsi="黑体" w:eastAsia="黑体" w:cs="黑体"/>
                <w:b w:val="0"/>
                <w:bCs w:val="0"/>
                <w:i w:val="0"/>
                <w:color w:val="auto"/>
                <w:kern w:val="0"/>
                <w:sz w:val="22"/>
                <w:szCs w:val="22"/>
                <w:u w:val="none"/>
                <w:lang w:val="en-US" w:eastAsia="zh-CN" w:bidi="ar"/>
              </w:rPr>
              <w:t>责任处室</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eastAsia" w:ascii="黑体" w:hAnsi="黑体" w:eastAsia="黑体" w:cs="黑体"/>
                <w:b w:val="0"/>
                <w:bCs w:val="0"/>
                <w:i w:val="0"/>
                <w:color w:val="auto"/>
                <w:sz w:val="22"/>
                <w:szCs w:val="22"/>
                <w:u w:val="none"/>
              </w:rPr>
            </w:pPr>
            <w:r>
              <w:rPr>
                <w:rFonts w:hint="eastAsia" w:ascii="黑体" w:hAnsi="黑体" w:eastAsia="黑体" w:cs="黑体"/>
                <w:b w:val="0"/>
                <w:bCs w:val="0"/>
                <w:i w:val="0"/>
                <w:color w:val="auto"/>
                <w:kern w:val="0"/>
                <w:sz w:val="22"/>
                <w:szCs w:val="22"/>
                <w:u w:val="none"/>
                <w:lang w:val="en-US" w:eastAsia="zh-CN" w:bidi="ar"/>
              </w:rPr>
              <w:t>技术指导单位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b/>
                <w:i w:val="0"/>
                <w:color w:val="auto"/>
                <w:sz w:val="20"/>
                <w:szCs w:val="20"/>
                <w:u w:val="none"/>
              </w:rPr>
            </w:pPr>
            <w:r>
              <w:rPr>
                <w:rFonts w:hint="default" w:ascii="Times New Roman" w:hAnsi="Times New Roman" w:eastAsia="宋体" w:cs="Times New Roman"/>
                <w:b/>
                <w:i w:val="0"/>
                <w:color w:val="auto"/>
                <w:kern w:val="0"/>
                <w:sz w:val="20"/>
                <w:szCs w:val="20"/>
                <w:u w:val="none"/>
                <w:lang w:val="en-US" w:eastAsia="zh-CN" w:bidi="ar"/>
              </w:rPr>
              <w:t>一</w:t>
            </w:r>
          </w:p>
        </w:tc>
        <w:tc>
          <w:tcPr>
            <w:tcW w:w="7207"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left"/>
              <w:textAlignment w:val="center"/>
              <w:rPr>
                <w:rFonts w:hint="default" w:ascii="Times New Roman" w:hAnsi="Times New Roman" w:eastAsia="宋体" w:cs="Times New Roman"/>
                <w:b/>
                <w:i w:val="0"/>
                <w:color w:val="auto"/>
                <w:sz w:val="20"/>
                <w:szCs w:val="20"/>
                <w:u w:val="none"/>
              </w:rPr>
            </w:pPr>
            <w:r>
              <w:rPr>
                <w:rFonts w:hint="default" w:ascii="Times New Roman" w:hAnsi="Times New Roman" w:eastAsia="宋体" w:cs="Times New Roman"/>
                <w:b/>
                <w:i w:val="0"/>
                <w:color w:val="auto"/>
                <w:kern w:val="0"/>
                <w:sz w:val="20"/>
                <w:szCs w:val="20"/>
                <w:u w:val="none"/>
                <w:lang w:val="en-US" w:eastAsia="zh-CN" w:bidi="ar"/>
              </w:rPr>
              <w:t>原国家12类基本公共卫生服务项目</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1</w:t>
            </w:r>
          </w:p>
        </w:tc>
        <w:tc>
          <w:tcPr>
            <w:tcW w:w="373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居民健康档案</w:t>
            </w:r>
          </w:p>
        </w:tc>
        <w:tc>
          <w:tcPr>
            <w:tcW w:w="110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广东省2020年度国家基本公共卫生服务项目实施方案</w:t>
            </w:r>
            <w:r>
              <w:rPr>
                <w:rFonts w:hint="default" w:ascii="Times New Roman" w:hAnsi="Times New Roman" w:cs="Times New Roman"/>
                <w:i w:val="0"/>
                <w:color w:val="auto"/>
                <w:kern w:val="0"/>
                <w:sz w:val="20"/>
                <w:szCs w:val="20"/>
                <w:u w:val="none"/>
                <w:lang w:val="en-US" w:eastAsia="zh-CN" w:bidi="ar"/>
              </w:rPr>
              <w:t>、</w:t>
            </w:r>
            <w:r>
              <w:rPr>
                <w:rFonts w:hint="default" w:ascii="Times New Roman" w:hAnsi="Times New Roman" w:eastAsia="宋体" w:cs="Times New Roman"/>
                <w:color w:val="auto"/>
                <w:sz w:val="20"/>
                <w:szCs w:val="20"/>
              </w:rPr>
              <w:fldChar w:fldCharType="begin"/>
            </w:r>
            <w:r>
              <w:rPr>
                <w:rFonts w:hint="default" w:ascii="Times New Roman" w:hAnsi="Times New Roman" w:eastAsia="宋体" w:cs="Times New Roman"/>
                <w:color w:val="auto"/>
                <w:sz w:val="20"/>
                <w:szCs w:val="20"/>
              </w:rPr>
              <w:instrText xml:space="preserve"> HYPERLINK "http://10.16.136.12/flowform/javascript:openForm('queryredirect.jsp?typeid=1&amp;wfid=12&amp;wfetid=47&amp;fmid=4&amp;fmetid=25&amp;actid=0&amp;instid=58408&amp;itemid=0&amp;parwfid=0&amp;parinstid=0&amp;fmname=广东省卫生健康委办公室关于印发2020年中央财政补助基本公共卫生服务疾控部分省级任务清单的通知&amp;flag=3',700,700);" </w:instrText>
            </w:r>
            <w:r>
              <w:rPr>
                <w:rFonts w:hint="default" w:ascii="Times New Roman" w:hAnsi="Times New Roman" w:eastAsia="宋体" w:cs="Times New Roman"/>
                <w:color w:val="auto"/>
                <w:sz w:val="20"/>
                <w:szCs w:val="20"/>
              </w:rPr>
              <w:fldChar w:fldCharType="separate"/>
            </w:r>
            <w:r>
              <w:rPr>
                <w:rStyle w:val="4"/>
                <w:rFonts w:hint="default" w:ascii="Times New Roman" w:hAnsi="Times New Roman" w:eastAsia="宋体" w:cs="Times New Roman"/>
                <w:color w:val="auto"/>
                <w:sz w:val="20"/>
                <w:szCs w:val="20"/>
              </w:rPr>
              <w:t>广东省卫生健康委办公室关于印发2020年中央财政补助基本公共卫生服务疾控部分省级任务清单的通知</w:t>
            </w:r>
            <w:r>
              <w:rPr>
                <w:rFonts w:hint="default" w:ascii="Times New Roman" w:hAnsi="Times New Roman" w:eastAsia="宋体" w:cs="Times New Roman"/>
                <w:color w:val="auto"/>
                <w:sz w:val="20"/>
                <w:szCs w:val="20"/>
              </w:rPr>
              <w:fldChar w:fldCharType="end"/>
            </w:r>
          </w:p>
        </w:tc>
        <w:tc>
          <w:tcPr>
            <w:tcW w:w="834"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color w:val="auto"/>
                <w:sz w:val="20"/>
                <w:szCs w:val="20"/>
              </w:rPr>
              <w:t>粤卫办疾控函[2020]13号</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基层处</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省项目办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2</w:t>
            </w:r>
          </w:p>
        </w:tc>
        <w:tc>
          <w:tcPr>
            <w:tcW w:w="373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健康教育</w:t>
            </w:r>
          </w:p>
        </w:tc>
        <w:tc>
          <w:tcPr>
            <w:tcW w:w="1107"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0"/>
                <w:szCs w:val="20"/>
                <w:u w:val="none"/>
              </w:rPr>
            </w:pPr>
          </w:p>
        </w:tc>
        <w:tc>
          <w:tcPr>
            <w:tcW w:w="83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0"/>
                <w:szCs w:val="20"/>
                <w:u w:val="none"/>
              </w:rPr>
            </w:pP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宣传处</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省宣教中心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3</w:t>
            </w:r>
          </w:p>
        </w:tc>
        <w:tc>
          <w:tcPr>
            <w:tcW w:w="373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预防接种</w:t>
            </w:r>
          </w:p>
        </w:tc>
        <w:tc>
          <w:tcPr>
            <w:tcW w:w="1107"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0"/>
                <w:szCs w:val="20"/>
                <w:u w:val="none"/>
              </w:rPr>
            </w:pPr>
          </w:p>
        </w:tc>
        <w:tc>
          <w:tcPr>
            <w:tcW w:w="83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0"/>
                <w:szCs w:val="20"/>
                <w:u w:val="none"/>
              </w:rPr>
            </w:pPr>
          </w:p>
        </w:tc>
        <w:tc>
          <w:tcPr>
            <w:tcW w:w="153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疾控处</w:t>
            </w:r>
          </w:p>
        </w:tc>
        <w:tc>
          <w:tcPr>
            <w:tcW w:w="171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省疾控中心</w:t>
            </w:r>
            <w:r>
              <w:rPr>
                <w:rFonts w:hint="default" w:ascii="Times New Roman" w:hAnsi="Times New Roman" w:cs="Times New Roman"/>
                <w:i w:val="0"/>
                <w:color w:val="auto"/>
                <w:kern w:val="0"/>
                <w:sz w:val="20"/>
                <w:szCs w:val="20"/>
                <w:u w:val="none"/>
                <w:lang w:val="en-US" w:eastAsia="zh-CN" w:bidi="ar"/>
              </w:rPr>
              <w:t>（省心血管病研究所、中大附一分别协助指导高血压、糖尿病）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8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4</w:t>
            </w:r>
          </w:p>
        </w:tc>
        <w:tc>
          <w:tcPr>
            <w:tcW w:w="16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慢病管理</w:t>
            </w:r>
          </w:p>
        </w:tc>
        <w:tc>
          <w:tcPr>
            <w:tcW w:w="20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高血压患者健康管理</w:t>
            </w:r>
          </w:p>
        </w:tc>
        <w:tc>
          <w:tcPr>
            <w:tcW w:w="1107"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0"/>
                <w:szCs w:val="20"/>
                <w:u w:val="none"/>
              </w:rPr>
            </w:pPr>
          </w:p>
        </w:tc>
        <w:tc>
          <w:tcPr>
            <w:tcW w:w="83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0"/>
                <w:szCs w:val="20"/>
                <w:u w:val="none"/>
              </w:rPr>
            </w:pPr>
          </w:p>
        </w:tc>
        <w:tc>
          <w:tcPr>
            <w:tcW w:w="1533"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0"/>
                <w:szCs w:val="20"/>
                <w:u w:val="none"/>
              </w:rPr>
            </w:pPr>
          </w:p>
        </w:tc>
        <w:tc>
          <w:tcPr>
            <w:tcW w:w="1717"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87"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0"/>
                <w:szCs w:val="20"/>
                <w:u w:val="none"/>
              </w:rPr>
            </w:pPr>
          </w:p>
        </w:tc>
        <w:tc>
          <w:tcPr>
            <w:tcW w:w="167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0"/>
                <w:szCs w:val="20"/>
                <w:u w:val="none"/>
              </w:rPr>
            </w:pPr>
          </w:p>
        </w:tc>
        <w:tc>
          <w:tcPr>
            <w:tcW w:w="20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2型糖尿病患者健康管理</w:t>
            </w:r>
          </w:p>
        </w:tc>
        <w:tc>
          <w:tcPr>
            <w:tcW w:w="1107"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0"/>
                <w:szCs w:val="20"/>
                <w:u w:val="none"/>
              </w:rPr>
            </w:pPr>
          </w:p>
        </w:tc>
        <w:tc>
          <w:tcPr>
            <w:tcW w:w="83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0"/>
                <w:szCs w:val="20"/>
                <w:u w:val="none"/>
              </w:rPr>
            </w:pPr>
          </w:p>
        </w:tc>
        <w:tc>
          <w:tcPr>
            <w:tcW w:w="1533"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0"/>
                <w:szCs w:val="20"/>
                <w:u w:val="none"/>
              </w:rPr>
            </w:pPr>
          </w:p>
        </w:tc>
        <w:tc>
          <w:tcPr>
            <w:tcW w:w="1717"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5</w:t>
            </w:r>
          </w:p>
        </w:tc>
        <w:tc>
          <w:tcPr>
            <w:tcW w:w="373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严重精神障碍患者管理</w:t>
            </w:r>
          </w:p>
        </w:tc>
        <w:tc>
          <w:tcPr>
            <w:tcW w:w="1107"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0"/>
                <w:szCs w:val="20"/>
                <w:u w:val="none"/>
              </w:rPr>
            </w:pPr>
          </w:p>
        </w:tc>
        <w:tc>
          <w:tcPr>
            <w:tcW w:w="83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0"/>
                <w:szCs w:val="20"/>
                <w:u w:val="none"/>
              </w:rPr>
            </w:pPr>
          </w:p>
        </w:tc>
        <w:tc>
          <w:tcPr>
            <w:tcW w:w="1533"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0"/>
                <w:szCs w:val="20"/>
                <w:u w:val="none"/>
              </w:rPr>
            </w:pPr>
          </w:p>
        </w:tc>
        <w:tc>
          <w:tcPr>
            <w:tcW w:w="1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省精神卫生中心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6</w:t>
            </w:r>
          </w:p>
        </w:tc>
        <w:tc>
          <w:tcPr>
            <w:tcW w:w="373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结核病患者健康管理</w:t>
            </w:r>
          </w:p>
        </w:tc>
        <w:tc>
          <w:tcPr>
            <w:tcW w:w="1107"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0"/>
                <w:szCs w:val="20"/>
                <w:u w:val="none"/>
              </w:rPr>
            </w:pPr>
          </w:p>
        </w:tc>
        <w:tc>
          <w:tcPr>
            <w:tcW w:w="83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0"/>
                <w:szCs w:val="20"/>
                <w:u w:val="none"/>
              </w:rPr>
            </w:pPr>
          </w:p>
        </w:tc>
        <w:tc>
          <w:tcPr>
            <w:tcW w:w="1533"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0"/>
                <w:szCs w:val="20"/>
                <w:u w:val="none"/>
              </w:rPr>
            </w:pPr>
          </w:p>
        </w:tc>
        <w:tc>
          <w:tcPr>
            <w:tcW w:w="1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省结防中心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8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7</w:t>
            </w:r>
          </w:p>
        </w:tc>
        <w:tc>
          <w:tcPr>
            <w:tcW w:w="16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传染病和突发公共卫生事件报告和处理</w:t>
            </w:r>
          </w:p>
        </w:tc>
        <w:tc>
          <w:tcPr>
            <w:tcW w:w="20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传染病报告和处理服务</w:t>
            </w:r>
          </w:p>
        </w:tc>
        <w:tc>
          <w:tcPr>
            <w:tcW w:w="1107"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0"/>
                <w:szCs w:val="20"/>
                <w:u w:val="none"/>
              </w:rPr>
            </w:pPr>
          </w:p>
        </w:tc>
        <w:tc>
          <w:tcPr>
            <w:tcW w:w="83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0"/>
                <w:szCs w:val="20"/>
                <w:u w:val="none"/>
              </w:rPr>
            </w:pPr>
          </w:p>
        </w:tc>
        <w:tc>
          <w:tcPr>
            <w:tcW w:w="1533"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0"/>
                <w:szCs w:val="20"/>
                <w:u w:val="none"/>
              </w:rPr>
            </w:pPr>
          </w:p>
        </w:tc>
        <w:tc>
          <w:tcPr>
            <w:tcW w:w="171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省疾控中心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87"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0"/>
                <w:szCs w:val="20"/>
                <w:u w:val="none"/>
              </w:rPr>
            </w:pPr>
          </w:p>
        </w:tc>
        <w:tc>
          <w:tcPr>
            <w:tcW w:w="167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0"/>
                <w:szCs w:val="20"/>
                <w:u w:val="none"/>
              </w:rPr>
            </w:pPr>
          </w:p>
        </w:tc>
        <w:tc>
          <w:tcPr>
            <w:tcW w:w="20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突发公共卫生事件报告和处理服务</w:t>
            </w:r>
          </w:p>
        </w:tc>
        <w:tc>
          <w:tcPr>
            <w:tcW w:w="1107"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0"/>
                <w:szCs w:val="20"/>
                <w:u w:val="none"/>
              </w:rPr>
            </w:pPr>
          </w:p>
        </w:tc>
        <w:tc>
          <w:tcPr>
            <w:tcW w:w="83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0"/>
                <w:szCs w:val="20"/>
                <w:u w:val="none"/>
              </w:rPr>
            </w:pP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应急处</w:t>
            </w:r>
          </w:p>
        </w:tc>
        <w:tc>
          <w:tcPr>
            <w:tcW w:w="1717"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8</w:t>
            </w:r>
          </w:p>
        </w:tc>
        <w:tc>
          <w:tcPr>
            <w:tcW w:w="373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儿童健康管理</w:t>
            </w:r>
          </w:p>
        </w:tc>
        <w:tc>
          <w:tcPr>
            <w:tcW w:w="1107"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0"/>
                <w:szCs w:val="20"/>
                <w:u w:val="none"/>
              </w:rPr>
            </w:pPr>
          </w:p>
        </w:tc>
        <w:tc>
          <w:tcPr>
            <w:tcW w:w="83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0"/>
                <w:szCs w:val="20"/>
                <w:u w:val="none"/>
              </w:rPr>
            </w:pPr>
          </w:p>
        </w:tc>
        <w:tc>
          <w:tcPr>
            <w:tcW w:w="153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妇幼处</w:t>
            </w:r>
          </w:p>
        </w:tc>
        <w:tc>
          <w:tcPr>
            <w:tcW w:w="171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省妇幼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9</w:t>
            </w:r>
          </w:p>
        </w:tc>
        <w:tc>
          <w:tcPr>
            <w:tcW w:w="373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孕产妇健康管理</w:t>
            </w:r>
          </w:p>
        </w:tc>
        <w:tc>
          <w:tcPr>
            <w:tcW w:w="1107"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0"/>
                <w:szCs w:val="20"/>
                <w:u w:val="none"/>
              </w:rPr>
            </w:pPr>
          </w:p>
        </w:tc>
        <w:tc>
          <w:tcPr>
            <w:tcW w:w="83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0"/>
                <w:szCs w:val="20"/>
                <w:u w:val="none"/>
              </w:rPr>
            </w:pPr>
          </w:p>
        </w:tc>
        <w:tc>
          <w:tcPr>
            <w:tcW w:w="1533"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0"/>
                <w:szCs w:val="20"/>
                <w:u w:val="none"/>
              </w:rPr>
            </w:pPr>
          </w:p>
        </w:tc>
        <w:tc>
          <w:tcPr>
            <w:tcW w:w="1717"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10</w:t>
            </w:r>
          </w:p>
        </w:tc>
        <w:tc>
          <w:tcPr>
            <w:tcW w:w="373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老年人健康管理</w:t>
            </w:r>
          </w:p>
        </w:tc>
        <w:tc>
          <w:tcPr>
            <w:tcW w:w="1107"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0"/>
                <w:szCs w:val="20"/>
                <w:u w:val="none"/>
              </w:rPr>
            </w:pPr>
          </w:p>
        </w:tc>
        <w:tc>
          <w:tcPr>
            <w:tcW w:w="83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0"/>
                <w:szCs w:val="20"/>
                <w:u w:val="none"/>
              </w:rPr>
            </w:pP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老龄处</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省老年医学研究所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11</w:t>
            </w:r>
          </w:p>
        </w:tc>
        <w:tc>
          <w:tcPr>
            <w:tcW w:w="373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中医药健康管理</w:t>
            </w:r>
          </w:p>
        </w:tc>
        <w:tc>
          <w:tcPr>
            <w:tcW w:w="1107"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0"/>
                <w:szCs w:val="20"/>
                <w:u w:val="none"/>
              </w:rPr>
            </w:pPr>
          </w:p>
        </w:tc>
        <w:tc>
          <w:tcPr>
            <w:tcW w:w="83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0"/>
                <w:szCs w:val="20"/>
                <w:u w:val="none"/>
              </w:rPr>
            </w:pP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中医药局医政处</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省中医院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12</w:t>
            </w:r>
          </w:p>
        </w:tc>
        <w:tc>
          <w:tcPr>
            <w:tcW w:w="373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卫生计生监督协管</w:t>
            </w:r>
          </w:p>
        </w:tc>
        <w:tc>
          <w:tcPr>
            <w:tcW w:w="1107"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0"/>
                <w:szCs w:val="20"/>
                <w:u w:val="none"/>
              </w:rPr>
            </w:pPr>
          </w:p>
        </w:tc>
        <w:tc>
          <w:tcPr>
            <w:tcW w:w="83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0"/>
                <w:szCs w:val="20"/>
                <w:u w:val="none"/>
              </w:rPr>
            </w:pP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监督处</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省卫生监督所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6" w:hRule="atLeast"/>
          <w:jc w:val="center"/>
        </w:trPr>
        <w:tc>
          <w:tcPr>
            <w:tcW w:w="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二</w:t>
            </w:r>
          </w:p>
        </w:tc>
        <w:tc>
          <w:tcPr>
            <w:tcW w:w="7207"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left"/>
              <w:textAlignment w:val="center"/>
              <w:rPr>
                <w:rFonts w:hint="default" w:ascii="Times New Roman" w:hAnsi="Times New Roman" w:eastAsia="宋体" w:cs="Times New Roman"/>
                <w:b/>
                <w:i w:val="0"/>
                <w:color w:val="auto"/>
                <w:sz w:val="20"/>
                <w:szCs w:val="20"/>
                <w:u w:val="none"/>
              </w:rPr>
            </w:pPr>
            <w:r>
              <w:rPr>
                <w:rFonts w:hint="default" w:ascii="Times New Roman" w:hAnsi="Times New Roman" w:eastAsia="宋体" w:cs="Times New Roman"/>
                <w:b/>
                <w:i w:val="0"/>
                <w:color w:val="auto"/>
                <w:kern w:val="0"/>
                <w:sz w:val="20"/>
                <w:szCs w:val="20"/>
                <w:u w:val="none"/>
                <w:lang w:val="en-US" w:eastAsia="zh-CN" w:bidi="ar"/>
              </w:rPr>
              <w:t>原国家重大公卫服务项目</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13</w:t>
            </w:r>
          </w:p>
        </w:tc>
        <w:tc>
          <w:tcPr>
            <w:tcW w:w="16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2018年划入基本公卫</w:t>
            </w:r>
          </w:p>
        </w:tc>
        <w:tc>
          <w:tcPr>
            <w:tcW w:w="20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健康素养促进行动</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color w:val="auto"/>
                <w:sz w:val="18"/>
                <w:szCs w:val="18"/>
              </w:rPr>
              <w:t>《广东省卫生健康委办公室关于做好2020年健康素养促进项目工作的通知》</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color w:val="auto"/>
                <w:sz w:val="18"/>
                <w:szCs w:val="18"/>
              </w:rPr>
              <w:t>粤卫办宣传函[2020]5号</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宣传处</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省宣教中心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14</w:t>
            </w:r>
          </w:p>
        </w:tc>
        <w:tc>
          <w:tcPr>
            <w:tcW w:w="167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0"/>
                <w:szCs w:val="20"/>
                <w:u w:val="none"/>
              </w:rPr>
            </w:pPr>
          </w:p>
        </w:tc>
        <w:tc>
          <w:tcPr>
            <w:tcW w:w="20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基本避孕服务</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0"/>
                <w:szCs w:val="20"/>
                <w:u w:val="none"/>
              </w:rPr>
            </w:pP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sz w:val="20"/>
                <w:szCs w:val="20"/>
                <w:u w:val="none"/>
              </w:rPr>
              <w:t>粤卫办妇幼函〔2020〕3号</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妇幼处</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省药具中心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15</w:t>
            </w:r>
          </w:p>
        </w:tc>
        <w:tc>
          <w:tcPr>
            <w:tcW w:w="16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2019年划入基本公卫</w:t>
            </w:r>
          </w:p>
        </w:tc>
        <w:tc>
          <w:tcPr>
            <w:tcW w:w="20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地方病防治</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0"/>
                <w:szCs w:val="20"/>
                <w:u w:val="none"/>
                <w:lang w:val="en-US" w:eastAsia="zh-CN"/>
              </w:rPr>
            </w:pPr>
            <w:r>
              <w:rPr>
                <w:rFonts w:hint="default" w:ascii="Times New Roman" w:hAnsi="Times New Roman" w:cs="Times New Roman"/>
                <w:i w:val="0"/>
                <w:color w:val="auto"/>
                <w:sz w:val="20"/>
                <w:szCs w:val="20"/>
                <w:u w:val="none"/>
                <w:lang w:val="en-US" w:eastAsia="zh-CN"/>
              </w:rPr>
              <w:t>同上</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color w:val="auto"/>
                <w:sz w:val="20"/>
                <w:szCs w:val="20"/>
              </w:rPr>
              <w:t>粤卫办疾控函[2020]13号</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疾控处</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省疾控中心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16</w:t>
            </w:r>
          </w:p>
        </w:tc>
        <w:tc>
          <w:tcPr>
            <w:tcW w:w="167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0"/>
                <w:szCs w:val="20"/>
                <w:u w:val="none"/>
              </w:rPr>
            </w:pPr>
          </w:p>
        </w:tc>
        <w:tc>
          <w:tcPr>
            <w:tcW w:w="20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职业病防治</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sz w:val="20"/>
                <w:szCs w:val="20"/>
                <w:u w:val="none"/>
              </w:rPr>
              <w:t>广东省卫生健康委办公室关于印发2020年</w:t>
            </w:r>
          </w:p>
          <w:p>
            <w:pPr>
              <w:spacing w:beforeLines="0" w:afterLines="0" w:line="0" w:lineRule="atLeast"/>
              <w:jc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sz w:val="20"/>
                <w:szCs w:val="20"/>
                <w:u w:val="none"/>
              </w:rPr>
              <w:t>中央财政补助基本公共卫生服务项目</w:t>
            </w:r>
          </w:p>
          <w:p>
            <w:pPr>
              <w:spacing w:beforeLines="0" w:afterLines="0" w:line="0" w:lineRule="atLeast"/>
              <w:jc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sz w:val="20"/>
                <w:szCs w:val="20"/>
                <w:u w:val="none"/>
              </w:rPr>
              <w:t>（职业病防治部分）任务表的通知</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sz w:val="20"/>
                <w:szCs w:val="20"/>
                <w:u w:val="none"/>
              </w:rPr>
              <w:t>粤卫办职健函〔2020〕3号</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职业健康处</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省职防院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17</w:t>
            </w:r>
          </w:p>
        </w:tc>
        <w:tc>
          <w:tcPr>
            <w:tcW w:w="167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0"/>
                <w:szCs w:val="20"/>
                <w:u w:val="none"/>
              </w:rPr>
            </w:pPr>
          </w:p>
        </w:tc>
        <w:tc>
          <w:tcPr>
            <w:tcW w:w="20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重大疾病与健康危害因素监测</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0"/>
                <w:szCs w:val="20"/>
                <w:u w:val="none"/>
              </w:rPr>
            </w:pPr>
            <w:r>
              <w:rPr>
                <w:rFonts w:hint="default" w:ascii="Times New Roman" w:hAnsi="Times New Roman" w:cs="Times New Roman"/>
                <w:color w:val="auto"/>
                <w:sz w:val="20"/>
                <w:szCs w:val="20"/>
                <w:u w:val="none"/>
              </w:rPr>
              <w:t>《广东省卫生健康委办公室关于印发年中国成人烟草流行监测广东省实施方案和控烟干预工作方案的通知》</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0"/>
                <w:szCs w:val="20"/>
                <w:u w:val="none"/>
              </w:rPr>
            </w:pPr>
            <w:r>
              <w:rPr>
                <w:rFonts w:hint="default" w:ascii="Times New Roman" w:hAnsi="Times New Roman" w:cs="Times New Roman"/>
                <w:color w:val="auto"/>
                <w:sz w:val="20"/>
                <w:szCs w:val="20"/>
                <w:u w:val="none"/>
              </w:rPr>
              <w:t>粤卫办规划函</w:t>
            </w:r>
            <w:r>
              <w:rPr>
                <w:rFonts w:hint="default" w:ascii="Times New Roman" w:hAnsi="Times New Roman" w:eastAsia="宋体" w:cs="Times New Roman"/>
                <w:i w:val="0"/>
                <w:color w:val="auto"/>
                <w:sz w:val="20"/>
                <w:szCs w:val="20"/>
                <w:u w:val="none"/>
              </w:rPr>
              <w:t>〔2020〕</w:t>
            </w:r>
            <w:r>
              <w:rPr>
                <w:rFonts w:hint="default" w:ascii="Times New Roman" w:hAnsi="Times New Roman" w:cs="Times New Roman"/>
                <w:color w:val="auto"/>
                <w:sz w:val="20"/>
                <w:szCs w:val="20"/>
                <w:u w:val="none"/>
              </w:rPr>
              <w:t>29号</w:t>
            </w:r>
            <w:r>
              <w:rPr>
                <w:rFonts w:hint="default" w:ascii="Times New Roman" w:hAnsi="Times New Roman" w:cs="Times New Roman"/>
                <w:color w:val="auto"/>
                <w:sz w:val="20"/>
                <w:szCs w:val="20"/>
                <w:u w:val="none"/>
                <w:lang w:eastAsia="zh-CN"/>
              </w:rPr>
              <w:t>、</w:t>
            </w:r>
            <w:r>
              <w:rPr>
                <w:rFonts w:hint="default" w:ascii="Times New Roman" w:hAnsi="Times New Roman" w:eastAsia="宋体" w:cs="Times New Roman"/>
                <w:i w:val="0"/>
                <w:color w:val="auto"/>
                <w:sz w:val="20"/>
                <w:szCs w:val="20"/>
                <w:u w:val="none"/>
              </w:rPr>
              <w:t>粤卫办妇幼函〔2020〕3号</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疾控处牵头,规划处、财务处、应急办、食品处、宣传处、妇幼处</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省疾控中心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18</w:t>
            </w:r>
          </w:p>
        </w:tc>
        <w:tc>
          <w:tcPr>
            <w:tcW w:w="167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0"/>
                <w:szCs w:val="20"/>
                <w:u w:val="none"/>
              </w:rPr>
            </w:pPr>
          </w:p>
        </w:tc>
        <w:tc>
          <w:tcPr>
            <w:tcW w:w="20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人禽流感、SARS防控项目管理工作规范</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0"/>
                <w:szCs w:val="20"/>
                <w:u w:val="none"/>
              </w:rPr>
            </w:pP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0"/>
                <w:szCs w:val="20"/>
                <w:u w:val="none"/>
              </w:rPr>
            </w:pPr>
          </w:p>
        </w:tc>
        <w:tc>
          <w:tcPr>
            <w:tcW w:w="153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应急处</w:t>
            </w:r>
          </w:p>
        </w:tc>
        <w:tc>
          <w:tcPr>
            <w:tcW w:w="171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color w:val="auto"/>
                <w:sz w:val="18"/>
                <w:szCs w:val="18"/>
              </w:rPr>
              <w:t>省疾病预防控制中心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19</w:t>
            </w:r>
          </w:p>
        </w:tc>
        <w:tc>
          <w:tcPr>
            <w:tcW w:w="167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0"/>
                <w:szCs w:val="20"/>
                <w:u w:val="none"/>
              </w:rPr>
            </w:pPr>
          </w:p>
        </w:tc>
        <w:tc>
          <w:tcPr>
            <w:tcW w:w="20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鼠疫防治项目</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0"/>
                <w:szCs w:val="20"/>
                <w:u w:val="none"/>
              </w:rPr>
            </w:pP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0"/>
                <w:szCs w:val="20"/>
                <w:u w:val="none"/>
              </w:rPr>
            </w:pPr>
          </w:p>
        </w:tc>
        <w:tc>
          <w:tcPr>
            <w:tcW w:w="1533"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0"/>
                <w:szCs w:val="20"/>
                <w:u w:val="none"/>
              </w:rPr>
            </w:pPr>
          </w:p>
        </w:tc>
        <w:tc>
          <w:tcPr>
            <w:tcW w:w="1717"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1" w:hRule="atLeast"/>
          <w:jc w:val="center"/>
        </w:trPr>
        <w:tc>
          <w:tcPr>
            <w:tcW w:w="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20</w:t>
            </w:r>
          </w:p>
        </w:tc>
        <w:tc>
          <w:tcPr>
            <w:tcW w:w="167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0"/>
                <w:szCs w:val="20"/>
                <w:u w:val="none"/>
              </w:rPr>
            </w:pPr>
          </w:p>
        </w:tc>
        <w:tc>
          <w:tcPr>
            <w:tcW w:w="20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国家卫生应急队伍运维保障</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0"/>
                <w:szCs w:val="20"/>
                <w:u w:val="none"/>
              </w:rPr>
            </w:pP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0"/>
                <w:szCs w:val="20"/>
                <w:u w:val="none"/>
              </w:rPr>
            </w:pPr>
          </w:p>
        </w:tc>
        <w:tc>
          <w:tcPr>
            <w:tcW w:w="1533"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0"/>
                <w:szCs w:val="20"/>
                <w:u w:val="none"/>
              </w:rPr>
            </w:pPr>
          </w:p>
        </w:tc>
        <w:tc>
          <w:tcPr>
            <w:tcW w:w="1717"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21</w:t>
            </w:r>
          </w:p>
        </w:tc>
        <w:tc>
          <w:tcPr>
            <w:tcW w:w="167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0"/>
                <w:szCs w:val="20"/>
                <w:u w:val="none"/>
              </w:rPr>
            </w:pPr>
          </w:p>
        </w:tc>
        <w:tc>
          <w:tcPr>
            <w:tcW w:w="20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农村妇女两癌免费检查</w:t>
            </w:r>
          </w:p>
        </w:tc>
        <w:tc>
          <w:tcPr>
            <w:tcW w:w="1107" w:type="dxa"/>
            <w:vMerge w:val="restart"/>
            <w:tcBorders>
              <w:top w:val="single" w:color="000000" w:sz="4" w:space="0"/>
              <w:left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sz w:val="20"/>
                <w:szCs w:val="20"/>
                <w:u w:val="none"/>
              </w:rPr>
              <w:t>广东省卫生健康委办公室关于做好新划入基本公共卫生服务妇幼相关项目工作的通知</w:t>
            </w:r>
          </w:p>
        </w:tc>
        <w:tc>
          <w:tcPr>
            <w:tcW w:w="834" w:type="dxa"/>
            <w:vMerge w:val="restart"/>
            <w:tcBorders>
              <w:top w:val="single" w:color="000000" w:sz="4" w:space="0"/>
              <w:left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sz w:val="20"/>
                <w:szCs w:val="20"/>
                <w:u w:val="none"/>
              </w:rPr>
              <w:t>粤卫办妇幼函〔2020〕3号</w:t>
            </w:r>
          </w:p>
        </w:tc>
        <w:tc>
          <w:tcPr>
            <w:tcW w:w="153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妇幼处</w:t>
            </w:r>
          </w:p>
        </w:tc>
        <w:tc>
          <w:tcPr>
            <w:tcW w:w="171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省妇幼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22</w:t>
            </w:r>
          </w:p>
        </w:tc>
        <w:tc>
          <w:tcPr>
            <w:tcW w:w="167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0"/>
                <w:szCs w:val="20"/>
                <w:u w:val="none"/>
              </w:rPr>
            </w:pPr>
          </w:p>
        </w:tc>
        <w:tc>
          <w:tcPr>
            <w:tcW w:w="20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增补叶酸预防神经管缺陷</w:t>
            </w:r>
          </w:p>
        </w:tc>
        <w:tc>
          <w:tcPr>
            <w:tcW w:w="1107" w:type="dxa"/>
            <w:vMerge w:val="continue"/>
            <w:tcBorders>
              <w:left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0"/>
                <w:szCs w:val="20"/>
                <w:u w:val="none"/>
              </w:rPr>
            </w:pPr>
          </w:p>
        </w:tc>
        <w:tc>
          <w:tcPr>
            <w:tcW w:w="834" w:type="dxa"/>
            <w:vMerge w:val="continue"/>
            <w:tcBorders>
              <w:left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0"/>
                <w:szCs w:val="20"/>
                <w:u w:val="none"/>
              </w:rPr>
            </w:pPr>
          </w:p>
        </w:tc>
        <w:tc>
          <w:tcPr>
            <w:tcW w:w="1533"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0"/>
                <w:szCs w:val="20"/>
                <w:u w:val="none"/>
              </w:rPr>
            </w:pPr>
          </w:p>
        </w:tc>
        <w:tc>
          <w:tcPr>
            <w:tcW w:w="1717"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23</w:t>
            </w:r>
          </w:p>
        </w:tc>
        <w:tc>
          <w:tcPr>
            <w:tcW w:w="167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0"/>
                <w:szCs w:val="20"/>
                <w:u w:val="none"/>
              </w:rPr>
            </w:pPr>
          </w:p>
        </w:tc>
        <w:tc>
          <w:tcPr>
            <w:tcW w:w="20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国家免费孕前优生健康检查</w:t>
            </w:r>
          </w:p>
        </w:tc>
        <w:tc>
          <w:tcPr>
            <w:tcW w:w="1107" w:type="dxa"/>
            <w:vMerge w:val="continue"/>
            <w:tcBorders>
              <w:left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0"/>
                <w:szCs w:val="20"/>
                <w:u w:val="none"/>
              </w:rPr>
            </w:pPr>
          </w:p>
        </w:tc>
        <w:tc>
          <w:tcPr>
            <w:tcW w:w="834" w:type="dxa"/>
            <w:vMerge w:val="continue"/>
            <w:tcBorders>
              <w:left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0"/>
                <w:szCs w:val="20"/>
                <w:u w:val="none"/>
              </w:rPr>
            </w:pPr>
          </w:p>
        </w:tc>
        <w:tc>
          <w:tcPr>
            <w:tcW w:w="1533"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0"/>
                <w:szCs w:val="20"/>
                <w:u w:val="none"/>
              </w:rPr>
            </w:pPr>
          </w:p>
        </w:tc>
        <w:tc>
          <w:tcPr>
            <w:tcW w:w="1717"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24</w:t>
            </w:r>
          </w:p>
        </w:tc>
        <w:tc>
          <w:tcPr>
            <w:tcW w:w="167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0"/>
                <w:szCs w:val="20"/>
                <w:u w:val="none"/>
              </w:rPr>
            </w:pPr>
          </w:p>
        </w:tc>
        <w:tc>
          <w:tcPr>
            <w:tcW w:w="20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地中海贫血防控</w:t>
            </w:r>
          </w:p>
        </w:tc>
        <w:tc>
          <w:tcPr>
            <w:tcW w:w="1107" w:type="dxa"/>
            <w:vMerge w:val="continue"/>
            <w:tcBorders>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0"/>
                <w:szCs w:val="20"/>
                <w:u w:val="none"/>
              </w:rPr>
            </w:pPr>
          </w:p>
        </w:tc>
        <w:tc>
          <w:tcPr>
            <w:tcW w:w="834" w:type="dxa"/>
            <w:vMerge w:val="continue"/>
            <w:tcBorders>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0"/>
                <w:szCs w:val="20"/>
                <w:u w:val="none"/>
              </w:rPr>
            </w:pPr>
          </w:p>
        </w:tc>
        <w:tc>
          <w:tcPr>
            <w:tcW w:w="1533"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0"/>
                <w:szCs w:val="20"/>
                <w:u w:val="none"/>
              </w:rPr>
            </w:pPr>
          </w:p>
        </w:tc>
        <w:tc>
          <w:tcPr>
            <w:tcW w:w="1717"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25</w:t>
            </w:r>
          </w:p>
        </w:tc>
        <w:tc>
          <w:tcPr>
            <w:tcW w:w="167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0"/>
                <w:szCs w:val="20"/>
                <w:u w:val="none"/>
              </w:rPr>
            </w:pPr>
          </w:p>
        </w:tc>
        <w:tc>
          <w:tcPr>
            <w:tcW w:w="20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食品安全标准跟踪评价</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0"/>
                <w:szCs w:val="20"/>
                <w:u w:val="none"/>
              </w:rPr>
            </w:pP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0"/>
                <w:szCs w:val="20"/>
                <w:u w:val="none"/>
              </w:rPr>
            </w:pP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食品处</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省疾控中心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26</w:t>
            </w:r>
          </w:p>
        </w:tc>
        <w:tc>
          <w:tcPr>
            <w:tcW w:w="167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0"/>
                <w:szCs w:val="20"/>
                <w:u w:val="none"/>
              </w:rPr>
            </w:pPr>
          </w:p>
        </w:tc>
        <w:tc>
          <w:tcPr>
            <w:tcW w:w="20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国家随机监督抽查</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0"/>
                <w:szCs w:val="20"/>
                <w:u w:val="none"/>
              </w:rPr>
            </w:pP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0"/>
                <w:szCs w:val="20"/>
                <w:u w:val="none"/>
              </w:rPr>
            </w:pP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监督处</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省卫生监督所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27</w:t>
            </w:r>
          </w:p>
        </w:tc>
        <w:tc>
          <w:tcPr>
            <w:tcW w:w="167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0"/>
                <w:szCs w:val="20"/>
                <w:u w:val="none"/>
              </w:rPr>
            </w:pPr>
          </w:p>
        </w:tc>
        <w:tc>
          <w:tcPr>
            <w:tcW w:w="20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医养结合与失能老年人评估指导</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0"/>
                <w:szCs w:val="20"/>
                <w:u w:val="none"/>
              </w:rPr>
            </w:pP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0"/>
                <w:szCs w:val="20"/>
                <w:u w:val="none"/>
              </w:rPr>
            </w:pP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老龄处</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color w:val="auto"/>
                <w:sz w:val="18"/>
                <w:szCs w:val="18"/>
              </w:rPr>
              <w:t>省老年医学研究所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28</w:t>
            </w:r>
          </w:p>
        </w:tc>
        <w:tc>
          <w:tcPr>
            <w:tcW w:w="167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0"/>
                <w:szCs w:val="20"/>
                <w:u w:val="none"/>
              </w:rPr>
            </w:pPr>
          </w:p>
        </w:tc>
        <w:tc>
          <w:tcPr>
            <w:tcW w:w="20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人口监测</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0"/>
                <w:szCs w:val="20"/>
                <w:u w:val="none"/>
              </w:rPr>
            </w:pP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0"/>
                <w:szCs w:val="20"/>
                <w:u w:val="none"/>
              </w:rPr>
            </w:pP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人口家庭处</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cs="Times New Roman"/>
                <w:i w:val="0"/>
                <w:color w:val="auto"/>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29</w:t>
            </w:r>
          </w:p>
        </w:tc>
        <w:tc>
          <w:tcPr>
            <w:tcW w:w="167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0"/>
                <w:szCs w:val="20"/>
                <w:u w:val="none"/>
              </w:rPr>
            </w:pPr>
          </w:p>
        </w:tc>
        <w:tc>
          <w:tcPr>
            <w:tcW w:w="20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卫生健康项目监督管理</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0"/>
                <w:szCs w:val="20"/>
                <w:u w:val="none"/>
              </w:rPr>
            </w:pP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0" w:lineRule="atLeast"/>
              <w:jc w:val="center"/>
              <w:rPr>
                <w:rFonts w:hint="default" w:ascii="Times New Roman" w:hAnsi="Times New Roman" w:eastAsia="宋体" w:cs="Times New Roman"/>
                <w:i w:val="0"/>
                <w:color w:val="auto"/>
                <w:sz w:val="20"/>
                <w:szCs w:val="20"/>
                <w:u w:val="none"/>
              </w:rPr>
            </w:pP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财务处</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0" w:lineRule="atLeas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cs="Times New Roman"/>
                <w:i w:val="0"/>
                <w:color w:val="auto"/>
                <w:kern w:val="0"/>
                <w:sz w:val="20"/>
                <w:szCs w:val="20"/>
                <w:u w:val="none"/>
                <w:lang w:val="en-US" w:eastAsia="zh-CN" w:bidi="ar"/>
              </w:rPr>
              <w:t>/</w:t>
            </w:r>
          </w:p>
        </w:tc>
      </w:tr>
    </w:tbl>
    <w:p>
      <w:bookmarkStart w:id="0" w:name="_GoBack"/>
      <w:bookmarkEnd w:id="0"/>
    </w:p>
    <w:sectPr>
      <w:pgSz w:w="11906" w:h="16838"/>
      <w:pgMar w:top="2041" w:right="1531" w:bottom="204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EC6C65"/>
    <w:multiLevelType w:val="singleLevel"/>
    <w:tmpl w:val="5EEC6C65"/>
    <w:lvl w:ilvl="0" w:tentative="0">
      <w:start w:val="1"/>
      <w:numFmt w:val="chineseCounting"/>
      <w:suff w:val="nothing"/>
      <w:lvlText w:val="%1、"/>
      <w:lvlJc w:val="left"/>
    </w:lvl>
  </w:abstractNum>
  <w:abstractNum w:abstractNumId="1">
    <w:nsid w:val="5EEC80A5"/>
    <w:multiLevelType w:val="singleLevel"/>
    <w:tmpl w:val="5EEC80A5"/>
    <w:lvl w:ilvl="0" w:tentative="0">
      <w:start w:val="2"/>
      <w:numFmt w:val="chineseCounting"/>
      <w:suff w:val="nothing"/>
      <w:lvlText w:val="（%1）"/>
      <w:lvlJc w:val="left"/>
    </w:lvl>
  </w:abstractNum>
  <w:abstractNum w:abstractNumId="2">
    <w:nsid w:val="5EF02187"/>
    <w:multiLevelType w:val="singleLevel"/>
    <w:tmpl w:val="5EF02187"/>
    <w:lvl w:ilvl="0" w:tentative="0">
      <w:start w:val="2"/>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823062"/>
    <w:rsid w:val="41823062"/>
    <w:rsid w:val="45CA5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character" w:styleId="4">
    <w:name w:val="Hyperlink"/>
    <w:basedOn w:val="3"/>
    <w:uiPriority w:val="0"/>
    <w:rPr>
      <w:rFonts w:ascii="Times New Roman" w:hAnsi="Times New Roman" w:eastAsia="宋体" w:cs="Times New Roman"/>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2020-09-04T06:48:00Z</dcterms:created>
  <dc:creator>eva</dc:creator>
  <cp:lastModifiedBy>eva</cp:lastModifiedBy>
  <dcterms:modified xsi:type="dcterms:W3CDTF">2020-09-04T06:48:31Z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