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900"/>
          <w:tab w:val="left" w:pos="1554"/>
          <w:tab w:val="left" w:pos="2486"/>
          <w:tab w:val="left" w:pos="3566"/>
          <w:tab w:val="left" w:pos="4646"/>
          <w:tab w:val="left" w:pos="5726"/>
          <w:tab w:val="left" w:pos="6900"/>
          <w:tab w:val="left" w:pos="7650"/>
          <w:tab w:val="left" w:pos="8966"/>
          <w:tab w:val="left" w:pos="10046"/>
          <w:tab w:val="left" w:pos="11126"/>
          <w:tab w:val="left" w:pos="12206"/>
          <w:tab w:val="left" w:pos="13077"/>
        </w:tabs>
        <w:spacing w:beforeLines="0" w:afterLines="0" w:line="400" w:lineRule="exact"/>
        <w:rPr>
          <w:rFonts w:hint="default" w:ascii="Times New Roman" w:hAnsi="Times New Roman" w:eastAsia="宋体" w:cs="Times New Roman"/>
          <w:i w:val="0"/>
          <w:color w:val="000000"/>
          <w:sz w:val="30"/>
          <w:szCs w:val="30"/>
          <w:u w:val="none"/>
        </w:rPr>
      </w:pPr>
      <w:r>
        <w:rPr>
          <w:rFonts w:hint="default" w:ascii="Times New Roman" w:hAnsi="Times New Roman" w:eastAsia="黑体" w:cs="Times New Roman"/>
          <w:i w:val="0"/>
          <w:color w:val="000000"/>
          <w:kern w:val="0"/>
          <w:sz w:val="32"/>
          <w:szCs w:val="32"/>
          <w:u w:val="none"/>
          <w:lang w:val="en-US" w:eastAsia="zh-CN" w:bidi="ar-SA"/>
        </w:rPr>
        <w:t>附件3</w:t>
      </w:r>
      <w:r>
        <w:rPr>
          <w:rFonts w:hint="default" w:ascii="Times New Roman" w:hAnsi="Times New Roman" w:eastAsia="黑体" w:cs="Times New Roman"/>
          <w:i w:val="0"/>
          <w:color w:val="000000"/>
          <w:kern w:val="0"/>
          <w:sz w:val="32"/>
          <w:szCs w:val="32"/>
          <w:u w:val="none"/>
          <w:lang w:val="en-US" w:eastAsia="zh-CN" w:bidi="ar-SA"/>
        </w:rPr>
        <w:tab/>
      </w:r>
      <w:r>
        <w:rPr>
          <w:rFonts w:hint="default" w:ascii="Times New Roman" w:hAnsi="Times New Roman" w:eastAsia="宋体" w:cs="Times New Roman"/>
          <w:i w:val="0"/>
          <w:color w:val="000000"/>
          <w:sz w:val="30"/>
          <w:szCs w:val="30"/>
          <w:u w:val="none"/>
        </w:rPr>
        <w:tab/>
      </w:r>
      <w:r>
        <w:rPr>
          <w:rFonts w:hint="default" w:ascii="Times New Roman" w:hAnsi="Times New Roman" w:eastAsia="宋体" w:cs="Times New Roman"/>
          <w:i w:val="0"/>
          <w:color w:val="000000"/>
          <w:sz w:val="30"/>
          <w:szCs w:val="30"/>
          <w:u w:val="none"/>
        </w:rPr>
        <w:tab/>
      </w:r>
      <w:r>
        <w:rPr>
          <w:rFonts w:hint="default" w:ascii="Times New Roman" w:hAnsi="Times New Roman" w:eastAsia="宋体" w:cs="Times New Roman"/>
          <w:i w:val="0"/>
          <w:color w:val="000000"/>
          <w:sz w:val="30"/>
          <w:szCs w:val="30"/>
          <w:u w:val="none"/>
        </w:rPr>
        <w:tab/>
      </w:r>
      <w:r>
        <w:rPr>
          <w:rFonts w:hint="default" w:ascii="Times New Roman" w:hAnsi="Times New Roman" w:eastAsia="宋体" w:cs="Times New Roman"/>
          <w:i w:val="0"/>
          <w:color w:val="000000"/>
          <w:sz w:val="30"/>
          <w:szCs w:val="30"/>
          <w:u w:val="none"/>
        </w:rPr>
        <w:tab/>
      </w:r>
      <w:r>
        <w:rPr>
          <w:rFonts w:hint="default" w:ascii="Times New Roman" w:hAnsi="Times New Roman" w:eastAsia="宋体" w:cs="Times New Roman"/>
          <w:i w:val="0"/>
          <w:color w:val="000000"/>
          <w:sz w:val="30"/>
          <w:szCs w:val="30"/>
          <w:u w:val="none"/>
        </w:rPr>
        <w:tab/>
      </w:r>
      <w:r>
        <w:rPr>
          <w:rFonts w:hint="default" w:ascii="Times New Roman" w:hAnsi="Times New Roman" w:eastAsia="宋体" w:cs="Times New Roman"/>
          <w:i w:val="0"/>
          <w:color w:val="000000"/>
          <w:sz w:val="30"/>
          <w:szCs w:val="30"/>
          <w:u w:val="none"/>
        </w:rPr>
        <w:tab/>
      </w:r>
      <w:r>
        <w:rPr>
          <w:rFonts w:hint="default" w:ascii="Times New Roman" w:hAnsi="Times New Roman" w:eastAsia="宋体" w:cs="Times New Roman"/>
          <w:i w:val="0"/>
          <w:color w:val="000000"/>
          <w:sz w:val="30"/>
          <w:szCs w:val="30"/>
          <w:u w:val="none"/>
        </w:rPr>
        <w:tab/>
      </w:r>
      <w:r>
        <w:rPr>
          <w:rFonts w:hint="default" w:ascii="Times New Roman" w:hAnsi="Times New Roman" w:eastAsia="宋体" w:cs="Times New Roman"/>
          <w:i w:val="0"/>
          <w:color w:val="000000"/>
          <w:sz w:val="30"/>
          <w:szCs w:val="30"/>
          <w:u w:val="none"/>
        </w:rPr>
        <w:tab/>
      </w:r>
      <w:r>
        <w:rPr>
          <w:rFonts w:hint="default" w:ascii="Times New Roman" w:hAnsi="Times New Roman" w:eastAsia="宋体" w:cs="Times New Roman"/>
          <w:i w:val="0"/>
          <w:color w:val="000000"/>
          <w:sz w:val="30"/>
          <w:szCs w:val="30"/>
          <w:u w:val="none"/>
        </w:rPr>
        <w:tab/>
      </w:r>
      <w:r>
        <w:rPr>
          <w:rFonts w:hint="default" w:ascii="Times New Roman" w:hAnsi="Times New Roman" w:eastAsia="宋体" w:cs="Times New Roman"/>
          <w:i w:val="0"/>
          <w:color w:val="000000"/>
          <w:sz w:val="30"/>
          <w:szCs w:val="30"/>
          <w:u w:val="none"/>
        </w:rPr>
        <w:tab/>
      </w:r>
      <w:r>
        <w:rPr>
          <w:rFonts w:hint="default" w:ascii="Times New Roman" w:hAnsi="Times New Roman" w:eastAsia="宋体" w:cs="Times New Roman"/>
          <w:i w:val="0"/>
          <w:color w:val="000000"/>
          <w:sz w:val="30"/>
          <w:szCs w:val="30"/>
          <w:u w:val="none"/>
        </w:rPr>
        <w:tab/>
      </w:r>
      <w:r>
        <w:rPr>
          <w:rFonts w:hint="default" w:ascii="Times New Roman" w:hAnsi="Times New Roman" w:eastAsia="宋体" w:cs="Times New Roman"/>
          <w:i w:val="0"/>
          <w:color w:val="000000"/>
          <w:sz w:val="30"/>
          <w:szCs w:val="30"/>
          <w:u w:val="none"/>
        </w:rPr>
        <w:tab/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18" w:beforeLines="20" w:after="292" w:afterLines="50" w:line="700" w:lineRule="exact"/>
        <w:ind w:left="0" w:leftChars="0" w:right="0" w:rightChars="0" w:firstLine="0" w:firstLineChars="0"/>
        <w:jc w:val="center"/>
        <w:textAlignment w:val="center"/>
        <w:outlineLvl w:val="9"/>
        <w:rPr>
          <w:rFonts w:hint="default" w:ascii="Times New Roman" w:hAnsi="Times New Roman" w:eastAsia="方正小标宋简体" w:cs="Times New Roman"/>
          <w:i w:val="0"/>
          <w:color w:val="000000"/>
          <w:sz w:val="30"/>
          <w:szCs w:val="30"/>
          <w:u w:val="single"/>
        </w:rPr>
      </w:pPr>
      <w:r>
        <w:rPr>
          <w:rFonts w:hint="default" w:ascii="Times New Roman" w:hAnsi="Times New Roman" w:eastAsia="方正小标宋简体" w:cs="Times New Roman"/>
          <w:i w:val="0"/>
          <w:color w:val="000000"/>
          <w:kern w:val="0"/>
          <w:sz w:val="36"/>
          <w:szCs w:val="36"/>
          <w:u w:val="single"/>
          <w:lang w:val="en-US" w:eastAsia="zh-CN" w:bidi="ar-SA"/>
        </w:rPr>
        <w:t xml:space="preserve">         </w:t>
      </w:r>
      <w:r>
        <w:rPr>
          <w:rStyle w:val="4"/>
          <w:rFonts w:hint="default" w:ascii="Times New Roman" w:hAnsi="Times New Roman" w:cs="Times New Roman"/>
          <w:sz w:val="36"/>
          <w:szCs w:val="36"/>
          <w:lang w:val="en-US" w:eastAsia="zh-CN" w:bidi="ar-SA"/>
        </w:rPr>
        <w:t>年度广东省订单定向培养医学生培养状况汇总表</w:t>
      </w:r>
    </w:p>
    <w:p>
      <w:pPr>
        <w:tabs>
          <w:tab w:val="left" w:pos="1022"/>
          <w:tab w:val="left" w:pos="1895"/>
          <w:tab w:val="left" w:pos="2973"/>
          <w:tab w:val="left" w:pos="3900"/>
          <w:tab w:val="left" w:pos="4841"/>
          <w:tab w:val="left" w:pos="5726"/>
          <w:tab w:val="left" w:pos="6806"/>
          <w:tab w:val="left" w:pos="7650"/>
          <w:tab w:val="left" w:pos="8741"/>
          <w:tab w:val="left" w:pos="9682"/>
          <w:tab w:val="left" w:pos="11126"/>
          <w:tab w:val="left" w:pos="12206"/>
          <w:tab w:val="left" w:pos="12695"/>
        </w:tabs>
        <w:spacing w:beforeLines="0" w:afterLines="0" w:line="400" w:lineRule="exact"/>
        <w:rPr>
          <w:rFonts w:hint="default" w:ascii="Times New Roman" w:hAnsi="Times New Roman" w:eastAsia="宋体" w:cs="Times New Roman"/>
          <w:i w:val="0"/>
          <w:color w:val="000000"/>
          <w:sz w:val="24"/>
          <w:szCs w:val="24"/>
          <w:u w:val="none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4"/>
          <w:szCs w:val="24"/>
          <w:u w:val="none"/>
          <w:lang w:val="en-US" w:eastAsia="zh-CN" w:bidi="ar-SA"/>
        </w:rPr>
        <w:t>填报院校</w:t>
      </w:r>
      <w:r>
        <w:rPr>
          <w:rFonts w:hint="eastAsia" w:ascii="仿宋_GB2312" w:hAnsi="仿宋_GB2312" w:eastAsia="仿宋_GB2312" w:cs="仿宋_GB2312"/>
          <w:i w:val="0"/>
          <w:color w:val="000000"/>
          <w:sz w:val="24"/>
          <w:szCs w:val="24"/>
          <w:u w:val="none"/>
        </w:rPr>
        <w:tab/>
      </w:r>
      <w:r>
        <w:rPr>
          <w:rFonts w:hint="eastAsia" w:ascii="仿宋_GB2312" w:hAnsi="仿宋_GB2312" w:eastAsia="仿宋_GB2312" w:cs="仿宋_GB2312"/>
          <w:i w:val="0"/>
          <w:color w:val="000000"/>
          <w:sz w:val="24"/>
          <w:szCs w:val="24"/>
          <w:u w:val="none"/>
        </w:rPr>
        <w:tab/>
      </w:r>
      <w:r>
        <w:rPr>
          <w:rFonts w:hint="eastAsia" w:ascii="仿宋_GB2312" w:hAnsi="仿宋_GB2312" w:eastAsia="仿宋_GB2312" w:cs="仿宋_GB2312"/>
          <w:i w:val="0"/>
          <w:color w:val="000000"/>
          <w:sz w:val="24"/>
          <w:szCs w:val="24"/>
          <w:u w:val="none"/>
        </w:rPr>
        <w:tab/>
      </w:r>
      <w:r>
        <w:rPr>
          <w:rFonts w:hint="eastAsia" w:ascii="仿宋_GB2312" w:hAnsi="仿宋_GB2312" w:eastAsia="仿宋_GB2312" w:cs="仿宋_GB2312"/>
          <w:i w:val="0"/>
          <w:color w:val="000000"/>
          <w:sz w:val="24"/>
          <w:szCs w:val="24"/>
          <w:u w:val="none"/>
        </w:rPr>
        <w:tab/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4"/>
          <w:szCs w:val="24"/>
          <w:u w:val="none"/>
          <w:lang w:val="en-US" w:eastAsia="zh-CN" w:bidi="ar-SA"/>
        </w:rPr>
        <w:t>联系人</w:t>
      </w:r>
      <w:r>
        <w:rPr>
          <w:rFonts w:hint="eastAsia" w:ascii="仿宋_GB2312" w:hAnsi="仿宋_GB2312" w:eastAsia="仿宋_GB2312" w:cs="仿宋_GB2312"/>
          <w:i w:val="0"/>
          <w:color w:val="000000"/>
          <w:sz w:val="24"/>
          <w:szCs w:val="24"/>
          <w:u w:val="none"/>
        </w:rPr>
        <w:tab/>
      </w:r>
      <w:r>
        <w:rPr>
          <w:rFonts w:hint="eastAsia" w:ascii="仿宋_GB2312" w:hAnsi="仿宋_GB2312" w:eastAsia="仿宋_GB2312" w:cs="仿宋_GB2312"/>
          <w:i w:val="0"/>
          <w:color w:val="000000"/>
          <w:sz w:val="24"/>
          <w:szCs w:val="24"/>
          <w:u w:val="none"/>
        </w:rPr>
        <w:tab/>
      </w:r>
      <w:r>
        <w:rPr>
          <w:rFonts w:hint="eastAsia" w:ascii="仿宋_GB2312" w:hAnsi="仿宋_GB2312" w:eastAsia="仿宋_GB2312" w:cs="仿宋_GB2312"/>
          <w:i w:val="0"/>
          <w:color w:val="000000"/>
          <w:sz w:val="24"/>
          <w:szCs w:val="24"/>
          <w:u w:val="none"/>
        </w:rPr>
        <w:tab/>
      </w:r>
      <w:r>
        <w:rPr>
          <w:rFonts w:hint="eastAsia" w:ascii="仿宋_GB2312" w:hAnsi="仿宋_GB2312" w:eastAsia="仿宋_GB2312" w:cs="仿宋_GB2312"/>
          <w:i w:val="0"/>
          <w:color w:val="000000"/>
          <w:sz w:val="24"/>
          <w:szCs w:val="24"/>
          <w:u w:val="none"/>
        </w:rPr>
        <w:tab/>
      </w:r>
      <w:r>
        <w:rPr>
          <w:rFonts w:hint="eastAsia" w:ascii="仿宋_GB2312" w:hAnsi="仿宋_GB2312" w:eastAsia="仿宋_GB2312" w:cs="仿宋_GB2312"/>
          <w:i w:val="0"/>
          <w:color w:val="000000"/>
          <w:sz w:val="24"/>
          <w:szCs w:val="24"/>
          <w:u w:val="none"/>
        </w:rPr>
        <w:tab/>
      </w:r>
      <w:r>
        <w:rPr>
          <w:rFonts w:hint="eastAsia" w:ascii="仿宋_GB2312" w:hAnsi="仿宋_GB2312" w:eastAsia="仿宋_GB2312" w:cs="仿宋_GB2312"/>
          <w:i w:val="0"/>
          <w:color w:val="000000"/>
          <w:sz w:val="24"/>
          <w:szCs w:val="24"/>
          <w:u w:val="none"/>
        </w:rPr>
        <w:tab/>
      </w:r>
      <w:r>
        <w:rPr>
          <w:rFonts w:hint="eastAsia" w:ascii="仿宋_GB2312" w:hAnsi="仿宋_GB2312" w:eastAsia="仿宋_GB2312" w:cs="仿宋_GB2312"/>
          <w:i w:val="0"/>
          <w:color w:val="000000"/>
          <w:sz w:val="24"/>
          <w:szCs w:val="24"/>
          <w:u w:val="none"/>
        </w:rPr>
        <w:tab/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4"/>
          <w:szCs w:val="24"/>
          <w:u w:val="none"/>
          <w:lang w:val="en-US" w:eastAsia="zh-CN" w:bidi="ar-SA"/>
        </w:rPr>
        <w:t>填报日期</w:t>
      </w:r>
      <w:r>
        <w:rPr>
          <w:rFonts w:hint="eastAsia" w:ascii="仿宋_GB2312" w:hAnsi="仿宋_GB2312" w:eastAsia="仿宋_GB2312" w:cs="仿宋_GB2312"/>
          <w:i w:val="0"/>
          <w:color w:val="000000"/>
          <w:sz w:val="24"/>
          <w:szCs w:val="24"/>
          <w:u w:val="none"/>
        </w:rPr>
        <w:tab/>
      </w:r>
      <w:r>
        <w:rPr>
          <w:rFonts w:hint="default" w:ascii="Times New Roman" w:hAnsi="Times New Roman" w:eastAsia="宋体" w:cs="Times New Roman"/>
          <w:i w:val="0"/>
          <w:color w:val="000000"/>
          <w:sz w:val="24"/>
          <w:szCs w:val="24"/>
          <w:u w:val="none"/>
        </w:rPr>
        <w:tab/>
      </w:r>
    </w:p>
    <w:tbl>
      <w:tblPr>
        <w:tblStyle w:val="2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22"/>
        <w:gridCol w:w="873"/>
        <w:gridCol w:w="1078"/>
        <w:gridCol w:w="927"/>
        <w:gridCol w:w="941"/>
        <w:gridCol w:w="885"/>
        <w:gridCol w:w="1080"/>
        <w:gridCol w:w="844"/>
        <w:gridCol w:w="1091"/>
        <w:gridCol w:w="1009"/>
        <w:gridCol w:w="1036"/>
        <w:gridCol w:w="955"/>
        <w:gridCol w:w="954"/>
        <w:gridCol w:w="12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姓名</w:t>
            </w:r>
          </w:p>
        </w:tc>
        <w:tc>
          <w:tcPr>
            <w:tcW w:w="8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身份证号</w:t>
            </w:r>
          </w:p>
        </w:tc>
        <w:tc>
          <w:tcPr>
            <w:tcW w:w="10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定点培养院校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名称</w:t>
            </w:r>
          </w:p>
        </w:tc>
        <w:tc>
          <w:tcPr>
            <w:tcW w:w="9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专业名称</w:t>
            </w:r>
          </w:p>
        </w:tc>
        <w:tc>
          <w:tcPr>
            <w:tcW w:w="9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报到时间</w:t>
            </w:r>
          </w:p>
        </w:tc>
        <w:tc>
          <w:tcPr>
            <w:tcW w:w="8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毕业时间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定向县（市、区）</w:t>
            </w:r>
          </w:p>
        </w:tc>
        <w:tc>
          <w:tcPr>
            <w:tcW w:w="8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培养状况</w:t>
            </w:r>
          </w:p>
        </w:tc>
        <w:tc>
          <w:tcPr>
            <w:tcW w:w="10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已服务年限（年）</w:t>
            </w:r>
          </w:p>
        </w:tc>
        <w:tc>
          <w:tcPr>
            <w:tcW w:w="39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退款情况 </w:t>
            </w:r>
          </w:p>
        </w:tc>
        <w:tc>
          <w:tcPr>
            <w:tcW w:w="12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违约、延期、未报到、中途退学原因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7" w:hRule="atLeast"/>
          <w:jc w:val="center"/>
        </w:trPr>
        <w:tc>
          <w:tcPr>
            <w:tcW w:w="10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应退费用（元）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已退款金额（元）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上传退款收款凭证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未退款金额（元）</w:t>
            </w:r>
          </w:p>
        </w:tc>
        <w:tc>
          <w:tcPr>
            <w:tcW w:w="12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52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52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52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52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52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52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52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52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52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52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52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52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52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Lines="0" w:afterLines="0" w:line="52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0"/>
                <w:szCs w:val="30"/>
                <w:u w:val="none"/>
              </w:rPr>
            </w:pPr>
          </w:p>
        </w:tc>
      </w:tr>
    </w:tbl>
    <w:p>
      <w:pPr>
        <w:keepNext w:val="0"/>
        <w:keepLines w:val="0"/>
        <w:widowControl/>
        <w:suppressLineNumbers w:val="0"/>
        <w:spacing w:beforeLines="0" w:afterLines="0" w:line="480" w:lineRule="exact"/>
        <w:jc w:val="left"/>
        <w:textAlignment w:val="center"/>
        <w:rPr>
          <w:rFonts w:hint="default" w:ascii="Times New Roman" w:hAnsi="Times New Roman" w:eastAsia="仿宋_GB2312" w:cs="Times New Roman"/>
          <w:i w:val="0"/>
          <w:color w:val="000000"/>
          <w:sz w:val="21"/>
          <w:szCs w:val="21"/>
          <w:u w:val="none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21"/>
          <w:szCs w:val="21"/>
          <w:u w:val="none"/>
          <w:lang w:val="en-US" w:eastAsia="zh-CN" w:bidi="ar-SA"/>
        </w:rPr>
        <w:t>1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1"/>
          <w:szCs w:val="21"/>
          <w:u w:val="none"/>
          <w:lang w:val="en-US" w:eastAsia="zh-CN" w:bidi="ar-SA"/>
        </w:rPr>
        <w:t>.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21"/>
          <w:szCs w:val="21"/>
          <w:u w:val="none"/>
          <w:lang w:val="en-US" w:eastAsia="zh-CN" w:bidi="ar-SA"/>
        </w:rPr>
        <w:t>本表格填写当年度入学定向医学新生报到情况、当年毕业情况以及当年发生的违约、中途解除协议情况等，数据统计至当年9月30日。</w:t>
      </w:r>
    </w:p>
    <w:p>
      <w:pPr>
        <w:keepNext w:val="0"/>
        <w:keepLines w:val="0"/>
        <w:widowControl/>
        <w:suppressLineNumbers w:val="0"/>
        <w:spacing w:beforeLines="0" w:afterLines="0" w:line="480" w:lineRule="exact"/>
        <w:jc w:val="left"/>
        <w:textAlignment w:val="center"/>
        <w:rPr>
          <w:rFonts w:hint="default" w:ascii="Times New Roman" w:hAnsi="Times New Roman" w:eastAsia="仿宋_GB2312" w:cs="Times New Roman"/>
          <w:i w:val="0"/>
          <w:color w:val="000000"/>
          <w:sz w:val="21"/>
          <w:szCs w:val="21"/>
          <w:u w:val="none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21"/>
          <w:szCs w:val="21"/>
          <w:u w:val="none"/>
          <w:lang w:val="en-US" w:eastAsia="zh-CN" w:bidi="ar-SA"/>
        </w:rPr>
        <w:t>2</w:t>
      </w:r>
      <w:r>
        <w:rPr>
          <w:rFonts w:hint="default" w:ascii="仿宋_GB2312" w:hAnsi="仿宋_GB2312" w:eastAsia="仿宋_GB2312" w:cs="仿宋_GB2312"/>
          <w:i w:val="0"/>
          <w:color w:val="000000"/>
          <w:kern w:val="0"/>
          <w:sz w:val="21"/>
          <w:szCs w:val="21"/>
          <w:u w:val="none"/>
          <w:lang w:val="en-US" w:eastAsia="zh-CN" w:bidi="ar-SA"/>
        </w:rPr>
        <w:t>.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21"/>
          <w:szCs w:val="21"/>
          <w:u w:val="none"/>
          <w:lang w:val="en-US" w:eastAsia="zh-CN" w:bidi="ar-SA"/>
        </w:rPr>
        <w:t>培养状况为未报到、调剂转入、正常毕业、延期毕业、中途解除协议（非违约）、违约。延期毕业原因：如因病休学、成绩未达到要求等；中途解除协议原因：如退学、转入其他专业学习等。违约的需填写退款情况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21"/>
          <w:szCs w:val="21"/>
          <w:lang w:bidi="ar-SA"/>
        </w:rPr>
        <w:t>应退费用=已享受免费教育费用×2×(6-已服务年限)/6。</w:t>
      </w:r>
    </w:p>
    <w:p>
      <w:pPr>
        <w:keepNext w:val="0"/>
        <w:keepLines w:val="0"/>
        <w:widowControl/>
        <w:suppressLineNumbers w:val="0"/>
        <w:spacing w:beforeLines="0" w:afterLines="0" w:line="480" w:lineRule="exact"/>
        <w:jc w:val="left"/>
        <w:textAlignment w:val="center"/>
      </w:pP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21"/>
          <w:szCs w:val="21"/>
          <w:u w:val="none"/>
          <w:lang w:val="en-US" w:eastAsia="zh-CN" w:bidi="ar-SA"/>
        </w:rPr>
        <w:t>3</w:t>
      </w:r>
      <w:r>
        <w:rPr>
          <w:rFonts w:hint="default" w:ascii="仿宋_GB2312" w:hAnsi="仿宋_GB2312" w:eastAsia="仿宋_GB2312" w:cs="仿宋_GB2312"/>
          <w:i w:val="0"/>
          <w:color w:val="000000"/>
          <w:kern w:val="0"/>
          <w:sz w:val="21"/>
          <w:szCs w:val="21"/>
          <w:u w:val="none"/>
          <w:lang w:val="en-US" w:eastAsia="zh-CN" w:bidi="ar-SA"/>
        </w:rPr>
        <w:t>.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21"/>
          <w:szCs w:val="21"/>
          <w:u w:val="none"/>
          <w:lang w:val="en-US" w:eastAsia="zh-CN" w:bidi="ar-SA"/>
        </w:rPr>
        <w:t>请各定点培养院校于每年10月31日前登录广东省住院医师规范化培训信息管理平台（网址：gd.wsglw.net）上报年度订单定向医学毕业生就业安排信息表。</w:t>
      </w:r>
      <w:bookmarkStart w:id="0" w:name="_GoBack"/>
      <w:bookmarkEnd w:id="0"/>
    </w:p>
    <w:sectPr>
      <w:pgSz w:w="16838" w:h="11906" w:orient="landscape"/>
      <w:pgMar w:top="1531" w:right="2041" w:bottom="1531" w:left="204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CE2B59"/>
    <w:rsid w:val="45CA5A85"/>
    <w:rsid w:val="4ECE2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basedOn w:val="3"/>
    <w:qFormat/>
    <w:uiPriority w:val="0"/>
    <w:rPr>
      <w:rFonts w:hint="eastAsia" w:ascii="方正小标宋简体" w:hAnsi="方正小标宋简体" w:eastAsia="方正小标宋简体" w:cs="方正小标宋简体"/>
      <w:color w:val="000000"/>
      <w:sz w:val="40"/>
      <w:szCs w:val="4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2020-05-21T01:20:00Z</dcterms:created>
  <dc:creator>eva</dc:creator>
  <cp:lastModifiedBy>eva</cp:lastModifiedBy>
  <dcterms:modified xsi:type="dcterms:W3CDTF">2020-05-21T01:21:43Z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