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Cs w:val="22"/>
        </w:rPr>
      </w:pPr>
      <w:r>
        <w:rPr>
          <w:rFonts w:hint="default" w:ascii="Times New Roman" w:hAnsi="Times New Roman" w:eastAsia="黑体" w:cs="Times New Roman"/>
          <w:szCs w:val="2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2020年健康素养促进项目信息表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276" w:lineRule="auto"/>
        <w:rPr>
          <w:rFonts w:hint="default" w:ascii="Times New Roman" w:hAnsi="Times New Roman" w:cs="Times New Roman"/>
          <w:b/>
          <w:szCs w:val="32"/>
          <w:u w:val="single"/>
        </w:rPr>
      </w:pPr>
      <w:r>
        <w:rPr>
          <w:rFonts w:hint="default" w:ascii="Times New Roman" w:hAnsi="Times New Roman" w:cs="Times New Roman"/>
          <w:b/>
          <w:szCs w:val="32"/>
        </w:rPr>
        <w:t>地市（盖章）：</w:t>
      </w:r>
      <w:r>
        <w:rPr>
          <w:rFonts w:hint="default" w:ascii="Times New Roman" w:hAnsi="Times New Roman" w:cs="Times New Roman"/>
          <w:b/>
          <w:szCs w:val="32"/>
          <w:u w:val="single"/>
        </w:rPr>
        <w:t xml:space="preserve">                    </w:t>
      </w:r>
    </w:p>
    <w:tbl>
      <w:tblPr>
        <w:tblStyle w:val="2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5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Cs w:val="32"/>
              </w:rPr>
              <w:t>序号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Cs w:val="32"/>
              </w:rPr>
              <w:t>指  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Cs w:val="32"/>
              </w:rPr>
              <w:t>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2020年地市级印发的健康促进领域政策性文件（格式：文件名（文号），未出台则不填）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全市2020年健康素养促进项目经费（万元）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2020年培训乡村健康教育骨干人数（人）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截至2020年末，全市通过技术评估的健康促进县区数（包含国家级、省级）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截至2020年末，全市通过技术评估的健康促进场所数量（个）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健康促进医院（二级及以上医院，含健康促进县区建设的）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健康促进学校（仅统计中、小学校）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健康社区（个）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健康村（个）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健康家庭（户）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2020年制作的公益广告情况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公益广告数量（部）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公益广告在卫星电视投放的总时间（小时）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健康教育进校园——儿童青少年预防近视活动数量（场）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市级健康科普专家库人数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2020年，在市级播放新冠肺炎疫情防控健康教育节目（包括专题、专栏、访谈、公益广告等形式）总时长（小时）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健康素养巡讲情况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全市机关、学校、社区、乡村、企业巡讲活动数量（场）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全市机关、学校、社区、乡村、企业巡讲覆盖人数（人）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2"/>
        </w:rPr>
      </w:pPr>
      <w:r>
        <w:rPr>
          <w:rFonts w:hint="default" w:ascii="Times New Roman" w:hAnsi="Times New Roman" w:eastAsia="楷体_GB2312" w:cs="Times New Roman"/>
          <w:sz w:val="24"/>
          <w:szCs w:val="22"/>
        </w:rPr>
        <w:t>备注：本表不够可另附页，电子版于2020年12月10日前报送至邮箱wsjkw_xcc@gd.gov.cn。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81EB2"/>
    <w:rsid w:val="791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2020-04-26T07:48:00Z</dcterms:created>
  <dc:creator>Administrator</dc:creator>
  <cp:lastModifiedBy>Administrator</cp:lastModifiedBy>
  <dcterms:modified xsi:type="dcterms:W3CDTF">2020-04-26T07:50:20Z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