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40" w:lineRule="exact"/>
        <w:ind w:left="0" w:leftChars="0" w:right="0" w:rightChars="0" w:firstLine="0" w:firstLineChars="0"/>
        <w:jc w:val="both"/>
        <w:textAlignment w:val="baseline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vertAlign w:val="baseline"/>
          <w:lang w:val="en-US" w:eastAsia="zh-CN" w:bidi="ar"/>
        </w:rPr>
        <w:t>附件1</w:t>
      </w:r>
    </w:p>
    <w:p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40" w:lineRule="exact"/>
        <w:ind w:left="0" w:leftChars="0" w:right="0" w:righ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vertAlign w:val="baseline"/>
          <w:lang w:val="en-US" w:eastAsia="zh-CN" w:bidi="ar"/>
        </w:rPr>
      </w:pPr>
    </w:p>
    <w:p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highlight w:val="none"/>
        </w:rPr>
        <w:t>物流行业新冠肺炎疫情应急</w:t>
      </w: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highlight w:val="none"/>
          <w:lang w:eastAsia="zh-CN"/>
        </w:rPr>
        <w:t>处置</w:t>
      </w: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highlight w:val="none"/>
        </w:rPr>
        <w:t>预案</w:t>
      </w:r>
    </w:p>
    <w:bookmarkEnd w:id="0"/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启动工作机制</w:t>
      </w: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出现确诊病例、疑似病例和无症状感染者时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要启动工作机制，企业要建立应急处置专班，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明确应急处置责任人，立即向区县人民政府组建的区域应急处置小组（可联系社区或疾控机构）报告，积极配合病例转运、消毒、隔离、后勤保障等疫情处置工作。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黑体" w:cs="Times New Roman"/>
          <w:b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实施应急措施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  <w:highlight w:val="none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（一）散发病例。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发现可疑病例（有流行病学史和出现发热、干咳等呼吸道症状）时，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应立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停止工作，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引导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其至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临时医学观察点或单独隔离观察间进行留观，联系单位所在社区（村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居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）的社区卫生服务中心（乡镇卫生院）等医疗机构初步排查后，送辖区定点医院诊治，确诊后立即报告当地疾控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机构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配合疾控机构开展密切接触者流行病学调查，对所有接触过病例或无症状感染者的人员进行调查。根据属地管理原则，按照最新版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新冠肺炎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防控方案或有关最新文件要求进行密切接触者集中隔离医学观察。隔离期间一旦出现发热、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干咳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等疑似新冠肺炎症状时要及时送定点医院排查、诊治。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除密切接触者外，与病例曾接触过但不符合密切接触者判定原则的人员，判定为一般接触者。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对一般接触者，单位健康管理员要做好登记，并进行健康风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险告知，嘱其一旦出现发热、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干咳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等疑似新冠肺炎症状时要及时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报告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，并主动告知近期活动史，做好体温检测，佩戴口罩。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所有配合疾控机构开展流行病学调查的人员，应做好个人防护，佩戴医用外科口罩等。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在疾控机构的指导下，按国家和省的消毒指引，做好病例所在宿舍（公寓）、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作业场所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等疫点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电梯（扶梯）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、卫生间等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公共场所清洁、随时消毒和终末消毒工作。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做好其他区域的保洁和消毒防疫工作；加强人群聚集场所的通风换气和空调等公共设施及公共用具的消毒，每日对办公室、食堂、宿舍、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作业场所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卫生间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等公共场所及垃圾桶/站进行消毒；各工作场所和食堂入口要配备含酒精成分的手消毒液，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卫生间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配备洗手液，指导和督促员工做好手卫生。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按照卫生健康部门的建议，根据疫情防控需要启动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部分区域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封闭式管理，因地制宜采取商区封锁等措施，严格限制人员进出，严格控制外来人员、车辆进入。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做好安全后勤保障工作，确保应急工作顺利开展。保障需要应急处置的设施、设备和物资供应。做好餐饮、生活饮用水安全等生活保障。加强巡查管控，及时停止群体性聚集活动，及时处置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公共卫生突发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事件。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各单位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要协助当地疾控机构开展流行病学调查、采样、密切接触者筛查等工作。继续做好职工的健康监测工作，配合卫生健康部门做好集中隔离医学观察人员的健康监测工作。每天保持与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主要负责人、疾控部门进行信息沟通，及时上报最新情况。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做好宣传和员工心理疏导工作。疫情期间要做好舆情监测、心理健康引导和健康教育等工作。通过各种渠道宣传新冠防控知识。根据确诊病例、疑似病例和密切接触人员等不同群体的实际情况，有针对性的开展心理支持和危机干预工作，稳定员工的情绪，避免过度恐慌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聚集性疫情。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应立即报告当地疾控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，由疫情防控专家评估后采取相应管控措施。对发生聚集性疫情的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场所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实施硬隔离。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050000" w:fill="FFFFFF"/>
        <w:kinsoku/>
        <w:wordWrap/>
        <w:overflowPunct/>
        <w:topLinePunct w:val="0"/>
        <w:autoSpaceDN/>
        <w:bidi w:val="0"/>
        <w:adjustRightInd/>
        <w:snapToGrid/>
        <w:spacing w:line="53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（三）</w:t>
      </w:r>
      <w:r>
        <w:rPr>
          <w:rFonts w:ascii="Times New Roman" w:hAnsi="Times New Roman" w:eastAsia="楷体_GB2312" w:cs="Times New Roman"/>
          <w:kern w:val="0"/>
          <w:sz w:val="32"/>
          <w:szCs w:val="32"/>
          <w:highlight w:val="none"/>
        </w:rPr>
        <w:t>暴发疫情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发现暴发疫情，采取更大范围的隔离封锁措施。14天内，某一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作业场所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出现1例及以上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新冠肺炎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病例时，该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场所人员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全部隔离；14天内，同一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楼栋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有流行病学关联的2个及以上病例时，该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楼栋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封闭隔离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。隔离根据现场调查空调形式（中央空调还是分体空调），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区域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大小、人员密集程度等因素综合考虑。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0A0000" w:fill="FFFFFF"/>
          <w:lang w:val="en-US" w:eastAsia="zh-CN"/>
        </w:rPr>
        <w:t>具体由应急处置小组结合现场情况决定。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三、预案终止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当病例已得到隔离治疗，密切接触者观察14天期满，后续无新发病例，环境得到有效消毒，经卫生健康部门评估，可由疫情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应急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领导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小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组决定预案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终止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附件：物流行业新冠肺炎疫情应急响应流程图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</w:p>
    <w:p>
      <w:r>
        <w:rPr>
          <w:rFonts w:ascii="Times New Roman" w:hAnsi="Times New Roman" w:cs="Times New Roman"/>
        </w:rPr>
        <w:drawing>
          <wp:inline distT="0" distB="0" distL="114300" distR="114300">
            <wp:extent cx="5614035" cy="763143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63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D7684"/>
    <w:rsid w:val="223B789B"/>
    <w:rsid w:val="65ED7684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 w:val="0"/>
      <w:widowControl/>
      <w:suppressLineNumbers w:val="0"/>
      <w:spacing w:before="240" w:beforeLines="0" w:beforeAutospacing="0" w:after="60" w:afterLines="0" w:afterAutospacing="0"/>
      <w:ind w:firstLine="200" w:firstLineChars="200"/>
      <w:jc w:val="left"/>
      <w:outlineLvl w:val="3"/>
    </w:pPr>
    <w:rPr>
      <w:rFonts w:hint="default" w:ascii="Calibri" w:hAnsi="Calibri" w:eastAsia="仿宋" w:cs="Times New Roman"/>
      <w:b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20" w:lineRule="exact"/>
      <w:jc w:val="center"/>
    </w:pPr>
    <w:rPr>
      <w:rFonts w:hint="eastAsia" w:ascii="Times New Roman" w:hAnsi="Times New Roman" w:eastAsia="宋体" w:cs="Times New Roman"/>
      <w:sz w:val="21"/>
      <w:szCs w:val="24"/>
      <w:lang w:bidi="ar-SA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7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2020-03-23T01:29:00Z</dcterms:created>
  <dc:creator>华</dc:creator>
  <cp:lastModifiedBy>华</cp:lastModifiedBy>
  <dcterms:modified xsi:type="dcterms:W3CDTF">2020-03-23T01:32:42Z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