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jc w:val="left"/>
        <w:rPr>
          <w:rFonts w:hint="eastAsia" w:ascii="黑体" w:hAnsi="黑体" w:eastAsia="黑体" w:cs="黑体"/>
          <w:color w:val="000000"/>
          <w:spacing w:val="2"/>
          <w:sz w:val="32"/>
          <w:szCs w:val="32"/>
          <w:shd w:val="clear" w:color="auto" w:fill="FFFFFF"/>
        </w:rPr>
      </w:pPr>
      <w:bookmarkStart w:id="0" w:name="_GoBack"/>
      <w:r>
        <w:rPr>
          <w:rFonts w:hint="eastAsia" w:ascii="黑体" w:hAnsi="黑体" w:eastAsia="黑体" w:cs="黑体"/>
          <w:color w:val="000000"/>
          <w:spacing w:val="2"/>
          <w:sz w:val="32"/>
          <w:szCs w:val="32"/>
          <w:shd w:val="clear" w:color="auto" w:fill="FFFFFF"/>
        </w:rPr>
        <w:t>附件4</w:t>
      </w:r>
    </w:p>
    <w:p>
      <w:pPr>
        <w:pStyle w:val="4"/>
        <w:spacing w:line="560" w:lineRule="exact"/>
        <w:jc w:val="left"/>
        <w:rPr>
          <w:rFonts w:ascii="仿宋" w:hAnsi="仿宋" w:eastAsia="仿宋"/>
          <w:color w:val="000000"/>
          <w:spacing w:val="2"/>
          <w:sz w:val="32"/>
          <w:szCs w:val="32"/>
          <w:shd w:val="clear" w:color="auto" w:fill="FFFFFF"/>
        </w:rPr>
      </w:pPr>
    </w:p>
    <w:p>
      <w:pPr>
        <w:pStyle w:val="4"/>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lang w:eastAsia="zh-CN"/>
        </w:rPr>
      </w:pPr>
      <w:r>
        <w:rPr>
          <w:rFonts w:hint="eastAsia" w:ascii="方正小标宋简体" w:hAnsi="宋体" w:eastAsia="方正小标宋简体"/>
          <w:color w:val="000000"/>
          <w:spacing w:val="2"/>
          <w:sz w:val="44"/>
          <w:szCs w:val="44"/>
          <w:shd w:val="clear" w:color="auto" w:fill="FFFFFF"/>
        </w:rPr>
        <w:t>广东省残疾人社区康园中心</w:t>
      </w:r>
      <w:r>
        <w:rPr>
          <w:rFonts w:hint="eastAsia" w:ascii="方正小标宋简体" w:hAnsi="宋体" w:eastAsia="方正小标宋简体"/>
          <w:color w:val="000000"/>
          <w:spacing w:val="2"/>
          <w:sz w:val="44"/>
          <w:szCs w:val="44"/>
          <w:shd w:val="clear" w:color="auto" w:fill="FFFFFF"/>
          <w:lang w:eastAsia="zh-CN"/>
        </w:rPr>
        <w:t>恢复服务秩序</w:t>
      </w:r>
    </w:p>
    <w:p>
      <w:pPr>
        <w:pStyle w:val="4"/>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疫情防控工作</w:t>
      </w:r>
      <w:r>
        <w:rPr>
          <w:rFonts w:hint="eastAsia" w:ascii="方正小标宋简体" w:hAnsi="宋体" w:eastAsia="方正小标宋简体"/>
          <w:color w:val="000000"/>
          <w:spacing w:val="2"/>
          <w:sz w:val="44"/>
          <w:szCs w:val="44"/>
          <w:shd w:val="clear" w:color="auto" w:fill="FFFFFF"/>
        </w:rPr>
        <w:t>指引</w:t>
      </w:r>
    </w:p>
    <w:bookmarkEnd w:id="0"/>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ascii="仿宋" w:hAnsi="仿宋" w:eastAsia="仿宋"/>
          <w:sz w:val="32"/>
          <w:szCs w:val="32"/>
        </w:rPr>
      </w:pP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kern w:val="0"/>
          <w:sz w:val="32"/>
          <w:szCs w:val="32"/>
        </w:rPr>
      </w:pPr>
      <w:r>
        <w:rPr>
          <w:rFonts w:hint="default" w:ascii="Times New Roman" w:hAnsi="Times New Roman" w:eastAsia="黑体" w:cs="Times New Roman"/>
          <w:b w:val="0"/>
          <w:kern w:val="0"/>
          <w:sz w:val="32"/>
          <w:szCs w:val="32"/>
        </w:rPr>
        <w:t>一、适用范围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i w:val="0"/>
          <w:kern w:val="0"/>
          <w:sz w:val="32"/>
          <w:szCs w:val="32"/>
          <w:lang w:val="en-US" w:eastAsia="zh-CN" w:bidi="ar"/>
        </w:rPr>
        <w:t>本指引适用于我省</w:t>
      </w:r>
      <w:r>
        <w:rPr>
          <w:rFonts w:hint="eastAsia" w:ascii="Times New Roman" w:hAnsi="Times New Roman" w:eastAsia="仿宋_GB2312" w:cs="Times New Roman"/>
          <w:i w:val="0"/>
          <w:kern w:val="0"/>
          <w:sz w:val="32"/>
          <w:szCs w:val="32"/>
          <w:lang w:val="en-US" w:eastAsia="zh-CN" w:bidi="ar"/>
        </w:rPr>
        <w:t>社区康园中心</w:t>
      </w:r>
      <w:r>
        <w:rPr>
          <w:rFonts w:hint="default" w:ascii="Times New Roman" w:hAnsi="Times New Roman" w:eastAsia="仿宋_GB2312" w:cs="Times New Roman"/>
          <w:b w:val="0"/>
          <w:i w:val="0"/>
          <w:kern w:val="0"/>
          <w:sz w:val="32"/>
          <w:szCs w:val="32"/>
          <w:lang w:val="en-US" w:eastAsia="zh-CN" w:bidi="ar"/>
        </w:rPr>
        <w:t>。</w:t>
      </w:r>
      <w:r>
        <w:rPr>
          <w:rFonts w:hint="eastAsia" w:ascii="Times New Roman" w:hAnsi="Times New Roman" w:eastAsia="仿宋_GB2312" w:cs="Times New Roman"/>
          <w:b w:val="0"/>
          <w:i w:val="0"/>
          <w:kern w:val="0"/>
          <w:sz w:val="32"/>
          <w:szCs w:val="32"/>
          <w:lang w:val="en-US" w:eastAsia="zh-CN" w:bidi="ar"/>
        </w:rPr>
        <w:t>社区康园中心是指建立在街道（乡镇）层级上的综合性残疾人社区康复服务机构，旨在通过工（农）疗、娱乐等职业康复和社会康复手段，为社区内的成年精神病康复者、智力残疾人和重度肢体残疾人提供日间照料、康复功能训练、职业技能培训、庇护性就业和康乐文体活动等服务。</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i w:val="0"/>
          <w:kern w:val="0"/>
          <w:sz w:val="32"/>
          <w:szCs w:val="32"/>
        </w:rPr>
      </w:pPr>
      <w:r>
        <w:rPr>
          <w:rFonts w:hint="default" w:ascii="Times New Roman" w:hAnsi="Times New Roman" w:eastAsia="黑体" w:cs="Times New Roman"/>
          <w:b w:val="0"/>
          <w:i w:val="0"/>
          <w:kern w:val="0"/>
          <w:sz w:val="32"/>
          <w:szCs w:val="32"/>
        </w:rPr>
        <w:t>二、总体要求和基本原则</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rPr>
        <w:t>各</w:t>
      </w:r>
      <w:r>
        <w:rPr>
          <w:rFonts w:hint="eastAsia" w:ascii="Times New Roman" w:hAnsi="Times New Roman" w:eastAsia="仿宋_GB2312" w:cs="Times New Roman"/>
          <w:b w:val="0"/>
          <w:i w:val="0"/>
          <w:kern w:val="0"/>
          <w:sz w:val="32"/>
          <w:szCs w:val="32"/>
          <w:lang w:eastAsia="zh-CN"/>
        </w:rPr>
        <w:t>社区康园中心</w:t>
      </w:r>
      <w:r>
        <w:rPr>
          <w:rFonts w:hint="default" w:ascii="Times New Roman" w:hAnsi="Times New Roman" w:eastAsia="仿宋_GB2312" w:cs="Times New Roman"/>
          <w:b w:val="0"/>
          <w:i w:val="0"/>
          <w:kern w:val="0"/>
          <w:sz w:val="32"/>
          <w:szCs w:val="32"/>
        </w:rPr>
        <w:t>要处理好疫情防控和</w:t>
      </w:r>
      <w:r>
        <w:rPr>
          <w:rFonts w:hint="eastAsia" w:ascii="Times New Roman" w:hAnsi="Times New Roman" w:eastAsia="仿宋_GB2312" w:cs="Times New Roman"/>
          <w:b w:val="0"/>
          <w:i w:val="0"/>
          <w:kern w:val="0"/>
          <w:sz w:val="32"/>
          <w:szCs w:val="32"/>
          <w:lang w:eastAsia="zh-CN"/>
        </w:rPr>
        <w:t>恢复服务秩序</w:t>
      </w:r>
      <w:r>
        <w:rPr>
          <w:rFonts w:hint="default" w:ascii="Times New Roman" w:hAnsi="Times New Roman" w:eastAsia="仿宋_GB2312" w:cs="Times New Roman"/>
          <w:b w:val="0"/>
          <w:i w:val="0"/>
          <w:kern w:val="0"/>
          <w:sz w:val="32"/>
          <w:szCs w:val="32"/>
        </w:rPr>
        <w:t>的关系，以科学、合理、适度、管用为原则，突出重点，分类施策。严格落实各项防控措施，做好</w:t>
      </w:r>
      <w:r>
        <w:rPr>
          <w:rFonts w:hint="eastAsia" w:ascii="Times New Roman" w:hAnsi="Times New Roman" w:eastAsia="仿宋_GB2312" w:cs="Times New Roman"/>
          <w:b w:val="0"/>
          <w:i w:val="0"/>
          <w:kern w:val="0"/>
          <w:sz w:val="32"/>
          <w:szCs w:val="32"/>
          <w:lang w:eastAsia="zh-CN"/>
        </w:rPr>
        <w:t>恢复服务</w:t>
      </w:r>
      <w:r>
        <w:rPr>
          <w:rFonts w:hint="default" w:ascii="Times New Roman" w:hAnsi="Times New Roman" w:eastAsia="仿宋_GB2312" w:cs="Times New Roman"/>
          <w:b w:val="0"/>
          <w:i w:val="0"/>
          <w:kern w:val="0"/>
          <w:sz w:val="32"/>
          <w:szCs w:val="32"/>
        </w:rPr>
        <w:t>前评估，外防输入，内防扩散</w:t>
      </w:r>
      <w:r>
        <w:rPr>
          <w:rFonts w:hint="eastAsia" w:ascii="Times New Roman" w:hAnsi="Times New Roman" w:eastAsia="仿宋_GB2312" w:cs="Times New Roman"/>
          <w:b w:val="0"/>
          <w:i w:val="0"/>
          <w:kern w:val="0"/>
          <w:sz w:val="32"/>
          <w:szCs w:val="32"/>
          <w:lang w:eastAsia="zh-CN"/>
        </w:rPr>
        <w:t>。</w:t>
      </w:r>
      <w:r>
        <w:rPr>
          <w:rFonts w:hint="default" w:ascii="Times New Roman" w:hAnsi="Times New Roman" w:eastAsia="仿宋_GB2312" w:cs="Times New Roman"/>
          <w:b w:val="0"/>
          <w:i w:val="0"/>
          <w:kern w:val="0"/>
          <w:sz w:val="32"/>
          <w:szCs w:val="32"/>
        </w:rPr>
        <w:t>做到早发现、早报告</w:t>
      </w:r>
      <w:r>
        <w:rPr>
          <w:rFonts w:hint="eastAsia" w:ascii="Times New Roman" w:hAnsi="Times New Roman" w:eastAsia="仿宋_GB2312" w:cs="Times New Roman"/>
          <w:b w:val="0"/>
          <w:i w:val="0"/>
          <w:kern w:val="0"/>
          <w:sz w:val="32"/>
          <w:szCs w:val="32"/>
          <w:lang w:eastAsia="zh-CN"/>
        </w:rPr>
        <w:t>，</w:t>
      </w:r>
      <w:r>
        <w:rPr>
          <w:rFonts w:hint="eastAsia" w:ascii="Times New Roman" w:hAnsi="Times New Roman" w:eastAsia="仿宋_GB2312" w:cs="Times New Roman"/>
          <w:b w:val="0"/>
          <w:i w:val="0"/>
          <w:kern w:val="0"/>
          <w:sz w:val="32"/>
          <w:szCs w:val="32"/>
          <w:lang w:val="en-US" w:eastAsia="zh-CN"/>
        </w:rPr>
        <w:t>并配合有关机构做到</w:t>
      </w:r>
      <w:r>
        <w:rPr>
          <w:rFonts w:hint="default" w:ascii="Times New Roman" w:hAnsi="Times New Roman" w:eastAsia="仿宋_GB2312" w:cs="Times New Roman"/>
          <w:b w:val="0"/>
          <w:i w:val="0"/>
          <w:kern w:val="0"/>
          <w:sz w:val="32"/>
          <w:szCs w:val="32"/>
        </w:rPr>
        <w:t>早隔离、早治疗。防止</w:t>
      </w:r>
      <w:r>
        <w:rPr>
          <w:rFonts w:hint="eastAsia" w:ascii="Times New Roman" w:hAnsi="Times New Roman" w:eastAsia="仿宋_GB2312" w:cs="Times New Roman"/>
          <w:b w:val="0"/>
          <w:i w:val="0"/>
          <w:kern w:val="0"/>
          <w:sz w:val="32"/>
          <w:szCs w:val="32"/>
          <w:lang w:eastAsia="zh-CN"/>
        </w:rPr>
        <w:t>恢复服务</w:t>
      </w:r>
      <w:r>
        <w:rPr>
          <w:rFonts w:hint="default" w:ascii="Times New Roman" w:hAnsi="Times New Roman" w:eastAsia="仿宋_GB2312" w:cs="Times New Roman"/>
          <w:b w:val="0"/>
          <w:i w:val="0"/>
          <w:kern w:val="0"/>
          <w:sz w:val="32"/>
          <w:szCs w:val="32"/>
        </w:rPr>
        <w:t>后疫情在</w:t>
      </w:r>
      <w:r>
        <w:rPr>
          <w:rFonts w:hint="eastAsia" w:ascii="Times New Roman" w:hAnsi="Times New Roman" w:eastAsia="仿宋_GB2312" w:cs="Times New Roman"/>
          <w:b w:val="0"/>
          <w:i w:val="0"/>
          <w:kern w:val="0"/>
          <w:sz w:val="32"/>
          <w:szCs w:val="32"/>
          <w:lang w:eastAsia="zh-CN"/>
        </w:rPr>
        <w:t>社区康园中心</w:t>
      </w:r>
      <w:r>
        <w:rPr>
          <w:rFonts w:hint="default" w:ascii="Times New Roman" w:hAnsi="Times New Roman" w:eastAsia="仿宋_GB2312" w:cs="Times New Roman"/>
          <w:b w:val="0"/>
          <w:i w:val="0"/>
          <w:kern w:val="0"/>
          <w:sz w:val="32"/>
          <w:szCs w:val="32"/>
        </w:rPr>
        <w:t>范围内传播，保障广大人民群众身体健康和生命安全。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kern w:val="0"/>
          <w:sz w:val="32"/>
          <w:szCs w:val="32"/>
          <w:lang w:val="en-US" w:eastAsia="zh-CN" w:bidi="ar"/>
        </w:rPr>
        <w:t>各单位要按照《国务院应对新型冠状病毒感染肺炎疫情联防联控机制关于印发企事业单位复工复产疫情防控措施指南的通知》（国发明电〔2020〕4号）</w:t>
      </w:r>
      <w:r>
        <w:rPr>
          <w:rFonts w:hint="eastAsia"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b w:val="0"/>
          <w:bCs w:val="0"/>
          <w:kern w:val="0"/>
          <w:sz w:val="32"/>
          <w:highlight w:val="none"/>
          <w:lang w:eastAsia="zh-CN"/>
        </w:rPr>
        <w:t>国务院应对新型冠状病毒感染肺炎疫情联防联控机制关于依法科学精准做好新冠肺炎疫情防控工作的通知》（联防联控机制发〔2020〕</w:t>
      </w:r>
      <w:r>
        <w:rPr>
          <w:rFonts w:hint="eastAsia" w:ascii="Times New Roman" w:hAnsi="Times New Roman" w:eastAsia="仿宋_GB2312" w:cs="Times New Roman"/>
          <w:b w:val="0"/>
          <w:bCs w:val="0"/>
          <w:kern w:val="0"/>
          <w:sz w:val="32"/>
          <w:highlight w:val="none"/>
          <w:lang w:val="en-US" w:eastAsia="zh-CN"/>
        </w:rPr>
        <w:t>28</w:t>
      </w:r>
      <w:r>
        <w:rPr>
          <w:rFonts w:hint="eastAsia" w:ascii="Times New Roman" w:hAnsi="Times New Roman" w:eastAsia="仿宋_GB2312" w:cs="Times New Roman"/>
          <w:b w:val="0"/>
          <w:bCs w:val="0"/>
          <w:kern w:val="0"/>
          <w:sz w:val="32"/>
          <w:highlight w:val="none"/>
          <w:lang w:eastAsia="zh-CN"/>
        </w:rPr>
        <w:t>号）</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中国残联办公厅《关于进一步做好残疾人托养、就业等机构新型冠状病毒感染的肺炎疫情防控工作的通知》</w:t>
      </w:r>
      <w:r>
        <w:rPr>
          <w:rFonts w:hint="default" w:ascii="Times New Roman" w:hAnsi="Times New Roman" w:eastAsia="仿宋_GB2312" w:cs="Times New Roman"/>
          <w:kern w:val="0"/>
          <w:sz w:val="32"/>
          <w:szCs w:val="32"/>
          <w:lang w:val="en-US" w:eastAsia="zh-CN" w:bidi="ar"/>
        </w:rPr>
        <w:t>《广东省应对新型冠状病毒肺炎疫情分区分级防控工作指引（试行第二版）》（粤防疫指办明电〔2020〕42号）</w:t>
      </w:r>
      <w:r>
        <w:rPr>
          <w:rFonts w:hint="eastAsia" w:ascii="Times New Roman" w:hAnsi="Times New Roman" w:eastAsia="仿宋_GB2312" w:cs="Times New Roman"/>
          <w:kern w:val="0"/>
          <w:sz w:val="32"/>
          <w:szCs w:val="32"/>
          <w:lang w:val="en-US" w:eastAsia="zh-CN" w:bidi="ar"/>
        </w:rPr>
        <w:t>、</w:t>
      </w:r>
      <w:r>
        <w:rPr>
          <w:rFonts w:hint="eastAsia" w:ascii="仿宋_GB2312" w:hAnsi="仿宋_GB2312" w:eastAsia="仿宋_GB2312" w:cs="仿宋_GB2312"/>
          <w:sz w:val="32"/>
          <w:szCs w:val="32"/>
          <w:lang w:bidi="ar"/>
        </w:rPr>
        <w:t>《关于做好隔离的残疾人和亲属隔离的残疾人照护服务工作的通知》</w:t>
      </w:r>
      <w:r>
        <w:rPr>
          <w:rFonts w:hint="eastAsia" w:ascii="Times New Roman" w:hAnsi="Times New Roman" w:eastAsia="仿宋_GB2312" w:cs="Times New Roman"/>
          <w:b w:val="0"/>
          <w:bCs w:val="0"/>
          <w:kern w:val="0"/>
          <w:sz w:val="32"/>
          <w:highlight w:val="none"/>
          <w:lang w:eastAsia="zh-CN"/>
        </w:rPr>
        <w:t>（残联厅函〔2020〕2</w:t>
      </w:r>
      <w:r>
        <w:rPr>
          <w:rFonts w:hint="eastAsia" w:ascii="Times New Roman" w:hAnsi="Times New Roman" w:eastAsia="仿宋_GB2312" w:cs="Times New Roman"/>
          <w:b w:val="0"/>
          <w:bCs w:val="0"/>
          <w:kern w:val="0"/>
          <w:sz w:val="32"/>
          <w:highlight w:val="none"/>
          <w:lang w:val="en-US" w:eastAsia="zh-CN"/>
        </w:rPr>
        <w:t>0号</w:t>
      </w:r>
      <w:r>
        <w:rPr>
          <w:rFonts w:hint="eastAsia" w:ascii="Times New Roman" w:hAnsi="Times New Roman" w:eastAsia="仿宋_GB2312" w:cs="Times New Roman"/>
          <w:b w:val="0"/>
          <w:bCs w:val="0"/>
          <w:kern w:val="0"/>
          <w:sz w:val="32"/>
          <w:highlight w:val="none"/>
          <w:lang w:eastAsia="zh-CN"/>
        </w:rPr>
        <w:t>）</w:t>
      </w:r>
      <w:r>
        <w:rPr>
          <w:rFonts w:hint="default" w:ascii="Times New Roman" w:hAnsi="Times New Roman" w:eastAsia="仿宋_GB2312" w:cs="Times New Roman"/>
          <w:kern w:val="0"/>
          <w:sz w:val="32"/>
          <w:szCs w:val="32"/>
          <w:lang w:val="en-US" w:eastAsia="zh-CN" w:bidi="ar"/>
        </w:rPr>
        <w:t>要求，结合本地分级情况，组织落实</w:t>
      </w:r>
      <w:r>
        <w:rPr>
          <w:rFonts w:hint="eastAsia" w:ascii="Times New Roman" w:hAnsi="Times New Roman" w:eastAsia="仿宋_GB2312" w:cs="Times New Roman"/>
          <w:kern w:val="0"/>
          <w:sz w:val="32"/>
          <w:szCs w:val="32"/>
          <w:lang w:val="en-US" w:eastAsia="zh-CN" w:bidi="ar"/>
        </w:rPr>
        <w:t>恢复服务秩序</w:t>
      </w:r>
      <w:r>
        <w:rPr>
          <w:rFonts w:hint="default" w:ascii="Times New Roman" w:hAnsi="Times New Roman" w:eastAsia="仿宋_GB2312" w:cs="Times New Roman"/>
          <w:kern w:val="0"/>
          <w:sz w:val="32"/>
          <w:szCs w:val="32"/>
          <w:lang w:val="en-US" w:eastAsia="zh-CN" w:bidi="ar"/>
        </w:rPr>
        <w:t>相关工作。</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i w:val="0"/>
          <w:kern w:val="0"/>
          <w:sz w:val="32"/>
          <w:szCs w:val="32"/>
        </w:rPr>
      </w:pPr>
      <w:r>
        <w:rPr>
          <w:rFonts w:hint="default" w:ascii="Times New Roman" w:hAnsi="Times New Roman" w:eastAsia="黑体" w:cs="Times New Roman"/>
          <w:b w:val="0"/>
          <w:i w:val="0"/>
          <w:kern w:val="0"/>
          <w:sz w:val="32"/>
          <w:szCs w:val="32"/>
        </w:rPr>
        <w:t>三、职责分工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各</w:t>
      </w:r>
      <w:r>
        <w:rPr>
          <w:rFonts w:hint="eastAsia" w:ascii="Times New Roman" w:hAnsi="Times New Roman" w:eastAsia="仿宋_GB2312" w:cs="Times New Roman"/>
          <w:b w:val="0"/>
          <w:i w:val="0"/>
          <w:kern w:val="0"/>
          <w:sz w:val="32"/>
          <w:szCs w:val="32"/>
          <w:lang w:val="en-US" w:eastAsia="zh-CN" w:bidi="ar"/>
        </w:rPr>
        <w:t>社区康园中心</w:t>
      </w:r>
      <w:r>
        <w:rPr>
          <w:rFonts w:hint="default" w:ascii="Times New Roman" w:hAnsi="Times New Roman" w:eastAsia="仿宋_GB2312" w:cs="Times New Roman"/>
          <w:b w:val="0"/>
          <w:i w:val="0"/>
          <w:kern w:val="0"/>
          <w:sz w:val="32"/>
          <w:szCs w:val="32"/>
          <w:lang w:val="en-US" w:eastAsia="zh-CN" w:bidi="ar"/>
        </w:rPr>
        <w:t>要落实疫情防控主体责任，</w:t>
      </w:r>
      <w:r>
        <w:rPr>
          <w:rFonts w:hint="eastAsia" w:ascii="Times New Roman" w:hAnsi="Times New Roman" w:eastAsia="仿宋_GB2312" w:cs="Times New Roman"/>
          <w:b w:val="0"/>
          <w:i w:val="0"/>
          <w:kern w:val="0"/>
          <w:sz w:val="32"/>
          <w:szCs w:val="32"/>
          <w:lang w:val="en-US" w:eastAsia="zh-CN" w:bidi="ar"/>
        </w:rPr>
        <w:t>属地残</w:t>
      </w:r>
      <w:r>
        <w:rPr>
          <w:rFonts w:hint="default" w:ascii="Times New Roman" w:hAnsi="Times New Roman" w:eastAsia="仿宋_GB2312" w:cs="Times New Roman"/>
          <w:b w:val="0"/>
          <w:i w:val="0"/>
          <w:kern w:val="0"/>
          <w:sz w:val="32"/>
          <w:szCs w:val="32"/>
          <w:lang w:val="en-US" w:eastAsia="zh-CN" w:bidi="ar"/>
        </w:rPr>
        <w:t>主管部门要</w:t>
      </w:r>
      <w:r>
        <w:rPr>
          <w:rFonts w:hint="eastAsia" w:ascii="Times New Roman" w:hAnsi="Times New Roman" w:eastAsia="仿宋_GB2312" w:cs="Times New Roman"/>
          <w:b w:val="0"/>
          <w:i w:val="0"/>
          <w:kern w:val="0"/>
          <w:sz w:val="32"/>
          <w:szCs w:val="32"/>
          <w:lang w:val="en-US" w:eastAsia="zh-CN" w:bidi="ar"/>
        </w:rPr>
        <w:t>按职责分工</w:t>
      </w:r>
      <w:r>
        <w:rPr>
          <w:rFonts w:hint="default" w:ascii="Times New Roman" w:hAnsi="Times New Roman" w:eastAsia="仿宋_GB2312" w:cs="Times New Roman"/>
          <w:b w:val="0"/>
          <w:i w:val="0"/>
          <w:kern w:val="0"/>
          <w:sz w:val="32"/>
          <w:szCs w:val="32"/>
          <w:lang w:val="en-US" w:eastAsia="zh-CN" w:bidi="ar"/>
        </w:rPr>
        <w:t>落实监管责任，属地卫生健康部门负责提供</w:t>
      </w:r>
      <w:r>
        <w:rPr>
          <w:rFonts w:hint="eastAsia" w:ascii="Times New Roman" w:hAnsi="Times New Roman" w:eastAsia="仿宋_GB2312" w:cs="Times New Roman"/>
          <w:b w:val="0"/>
          <w:i w:val="0"/>
          <w:kern w:val="0"/>
          <w:sz w:val="32"/>
          <w:szCs w:val="32"/>
          <w:lang w:val="en-US" w:eastAsia="zh-CN" w:bidi="ar"/>
        </w:rPr>
        <w:t>疫情防控</w:t>
      </w:r>
      <w:r>
        <w:rPr>
          <w:rFonts w:hint="default" w:ascii="Times New Roman" w:hAnsi="Times New Roman" w:eastAsia="仿宋_GB2312" w:cs="Times New Roman"/>
          <w:b w:val="0"/>
          <w:i w:val="0"/>
          <w:kern w:val="0"/>
          <w:sz w:val="32"/>
          <w:szCs w:val="32"/>
          <w:lang w:val="en-US" w:eastAsia="zh-CN" w:bidi="ar"/>
        </w:rPr>
        <w:t>技术指导。</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kern w:val="0"/>
          <w:sz w:val="32"/>
          <w:szCs w:val="32"/>
        </w:rPr>
      </w:pPr>
      <w:r>
        <w:rPr>
          <w:rFonts w:hint="eastAsia" w:ascii="Times New Roman" w:hAnsi="Times New Roman" w:eastAsia="黑体" w:cs="Times New Roman"/>
          <w:i w:val="0"/>
          <w:kern w:val="0"/>
          <w:sz w:val="32"/>
          <w:szCs w:val="32"/>
          <w:lang w:eastAsia="zh-CN"/>
        </w:rPr>
        <w:t>健康风险判定标准</w:t>
      </w:r>
    </w:p>
    <w:p>
      <w:pPr>
        <w:keepNext w:val="0"/>
        <w:keepLines w:val="0"/>
        <w:pageBreakBefore w:val="0"/>
        <w:numPr>
          <w:ilvl w:val="0"/>
          <w:numId w:val="0"/>
        </w:numPr>
        <w:kinsoku/>
        <w:wordWrap/>
        <w:overflowPunct/>
        <w:topLinePunct w:val="0"/>
        <w:autoSpaceDN/>
        <w:bidi w:val="0"/>
        <w:adjustRightInd/>
        <w:snapToGrid/>
        <w:spacing w:beforeAutospacing="0" w:line="560" w:lineRule="exact"/>
        <w:ind w:left="0" w:leftChars="0" w:right="0" w:rightChars="0" w:firstLine="643" w:firstLineChars="200"/>
        <w:textAlignment w:val="auto"/>
        <w:rPr>
          <w:rFonts w:hint="default" w:ascii="Times New Roman" w:hAnsi="Times New Roman" w:eastAsia="仿宋_GB2312" w:cs="Times New Roman"/>
          <w:b w:val="0"/>
          <w:bCs w:val="0"/>
          <w:kern w:val="0"/>
          <w:sz w:val="32"/>
          <w:highlight w:val="none"/>
          <w:lang w:val="en-US" w:eastAsia="zh-CN"/>
        </w:rPr>
      </w:pPr>
      <w:r>
        <w:rPr>
          <w:rFonts w:hint="default" w:ascii="Times New Roman" w:hAnsi="Times New Roman" w:eastAsia="仿宋_GB2312" w:cs="Times New Roman"/>
          <w:b/>
          <w:bCs/>
          <w:kern w:val="0"/>
          <w:sz w:val="32"/>
          <w:highlight w:val="none"/>
          <w:lang w:val="en-US" w:eastAsia="zh-CN"/>
        </w:rPr>
        <w:t>高风险人员</w:t>
      </w:r>
      <w:r>
        <w:rPr>
          <w:rFonts w:hint="eastAsia" w:ascii="Times New Roman" w:hAnsi="Times New Roman" w:eastAsia="仿宋_GB2312" w:cs="Times New Roman"/>
          <w:b w:val="0"/>
          <w:bCs w:val="0"/>
          <w:kern w:val="0"/>
          <w:sz w:val="32"/>
          <w:highlight w:val="none"/>
          <w:lang w:val="en-US" w:eastAsia="zh-CN"/>
        </w:rPr>
        <w:t>，是指</w:t>
      </w:r>
      <w:r>
        <w:rPr>
          <w:rFonts w:hint="default" w:ascii="Times New Roman" w:hAnsi="Times New Roman" w:eastAsia="仿宋_GB2312" w:cs="Times New Roman"/>
          <w:b w:val="0"/>
          <w:bCs w:val="0"/>
          <w:kern w:val="0"/>
          <w:sz w:val="32"/>
          <w:highlight w:val="none"/>
          <w:lang w:val="en-US" w:eastAsia="zh-CN"/>
        </w:rPr>
        <w:t>来自疫情防控重点地区和高风险地区的人员；确诊病人；疑似病人；正在实施集中隔离医学观察的无症状感染者；正在实施集中或居家隔离医学观察的密切接触者；其他需要纳入高风险人员管理的人员。</w:t>
      </w:r>
    </w:p>
    <w:p>
      <w:pPr>
        <w:keepNext w:val="0"/>
        <w:keepLines w:val="0"/>
        <w:pageBreakBefore w:val="0"/>
        <w:numPr>
          <w:ilvl w:val="0"/>
          <w:numId w:val="0"/>
        </w:numPr>
        <w:kinsoku/>
        <w:wordWrap/>
        <w:overflowPunct/>
        <w:topLinePunct w:val="0"/>
        <w:autoSpaceDN/>
        <w:bidi w:val="0"/>
        <w:adjustRightInd/>
        <w:snapToGrid/>
        <w:spacing w:beforeAutospacing="0" w:line="560" w:lineRule="exact"/>
        <w:ind w:left="0" w:leftChars="0" w:right="0" w:rightChars="0" w:firstLine="643" w:firstLineChars="200"/>
        <w:textAlignment w:val="auto"/>
        <w:rPr>
          <w:rFonts w:hint="default" w:ascii="Times New Roman" w:hAnsi="Times New Roman" w:eastAsia="仿宋_GB2312" w:cs="Times New Roman"/>
          <w:b w:val="0"/>
          <w:bCs w:val="0"/>
          <w:kern w:val="0"/>
          <w:sz w:val="32"/>
          <w:highlight w:val="none"/>
          <w:lang w:val="en-US" w:eastAsia="zh-CN"/>
        </w:rPr>
      </w:pPr>
      <w:r>
        <w:rPr>
          <w:rFonts w:hint="default" w:ascii="Times New Roman" w:hAnsi="Times New Roman" w:eastAsia="仿宋_GB2312" w:cs="Times New Roman"/>
          <w:b/>
          <w:bCs/>
          <w:kern w:val="0"/>
          <w:sz w:val="32"/>
          <w:highlight w:val="none"/>
          <w:lang w:val="en-US" w:eastAsia="zh-CN"/>
        </w:rPr>
        <w:t>中风险人员</w:t>
      </w:r>
      <w:r>
        <w:rPr>
          <w:rFonts w:hint="eastAsia" w:ascii="Times New Roman" w:hAnsi="Times New Roman" w:eastAsia="仿宋_GB2312" w:cs="Times New Roman"/>
          <w:b w:val="0"/>
          <w:bCs w:val="0"/>
          <w:kern w:val="0"/>
          <w:sz w:val="32"/>
          <w:highlight w:val="none"/>
          <w:lang w:val="en-US" w:eastAsia="zh-CN"/>
        </w:rPr>
        <w:t>，是指</w:t>
      </w:r>
      <w:r>
        <w:rPr>
          <w:rFonts w:hint="default" w:ascii="Times New Roman" w:hAnsi="Times New Roman" w:eastAsia="仿宋_GB2312" w:cs="Times New Roman"/>
          <w:b w:val="0"/>
          <w:bCs w:val="0"/>
          <w:kern w:val="0"/>
          <w:sz w:val="32"/>
          <w:highlight w:val="none"/>
          <w:lang w:val="en-US" w:eastAsia="zh-CN"/>
        </w:rPr>
        <w:t>来自疫情中风险地区的人员；有发热</w:t>
      </w:r>
      <w:r>
        <w:rPr>
          <w:rFonts w:hint="eastAsia" w:ascii="Times New Roman" w:hAnsi="Times New Roman" w:eastAsia="仿宋_GB2312" w:cs="Times New Roman"/>
          <w:b w:val="0"/>
          <w:bCs w:val="0"/>
          <w:kern w:val="0"/>
          <w:sz w:val="32"/>
          <w:highlight w:val="none"/>
          <w:lang w:val="en-US" w:eastAsia="zh-CN"/>
        </w:rPr>
        <w:t>，</w:t>
      </w:r>
      <w:r>
        <w:rPr>
          <w:rFonts w:hint="default" w:ascii="Times New Roman" w:hAnsi="Times New Roman" w:eastAsia="仿宋_GB2312" w:cs="Times New Roman"/>
          <w:b w:val="0"/>
          <w:bCs w:val="0"/>
          <w:kern w:val="0"/>
          <w:sz w:val="32"/>
          <w:highlight w:val="none"/>
          <w:lang w:val="en-US" w:eastAsia="zh-CN"/>
        </w:rPr>
        <w:t>干咳、气促</w:t>
      </w:r>
      <w:r>
        <w:rPr>
          <w:rFonts w:hint="eastAsia" w:ascii="Times New Roman" w:hAnsi="Times New Roman" w:eastAsia="仿宋_GB2312" w:cs="Times New Roman"/>
          <w:b w:val="0"/>
          <w:bCs w:val="0"/>
          <w:kern w:val="0"/>
          <w:sz w:val="32"/>
          <w:highlight w:val="none"/>
          <w:lang w:val="en-US" w:eastAsia="zh-CN"/>
        </w:rPr>
        <w:t>等</w:t>
      </w:r>
      <w:r>
        <w:rPr>
          <w:rFonts w:hint="default" w:ascii="Times New Roman" w:hAnsi="Times New Roman" w:eastAsia="仿宋_GB2312" w:cs="Times New Roman"/>
          <w:b w:val="0"/>
          <w:bCs w:val="0"/>
          <w:kern w:val="0"/>
          <w:sz w:val="32"/>
          <w:highlight w:val="none"/>
          <w:lang w:val="en-US" w:eastAsia="zh-CN"/>
        </w:rPr>
        <w:t>呼吸道症状的人员；实施居家观察未满14天的治愈出院确诊病人；解除医学隔离未满14天的无症状感染者；其他需要纳入中风险人员管理的人员。</w:t>
      </w:r>
    </w:p>
    <w:p>
      <w:pPr>
        <w:keepNext w:val="0"/>
        <w:keepLines w:val="0"/>
        <w:pageBreakBefore w:val="0"/>
        <w:numPr>
          <w:ilvl w:val="0"/>
          <w:numId w:val="0"/>
        </w:numPr>
        <w:kinsoku/>
        <w:wordWrap/>
        <w:overflowPunct/>
        <w:topLinePunct w:val="0"/>
        <w:autoSpaceDN/>
        <w:bidi w:val="0"/>
        <w:adjustRightInd/>
        <w:snapToGrid/>
        <w:spacing w:beforeAutospacing="0" w:line="560" w:lineRule="exact"/>
        <w:ind w:left="0" w:leftChars="0" w:right="0" w:rightChars="0" w:firstLine="643" w:firstLineChars="200"/>
        <w:textAlignment w:val="auto"/>
        <w:rPr>
          <w:rFonts w:hint="default"/>
          <w:kern w:val="0"/>
        </w:rPr>
      </w:pPr>
      <w:r>
        <w:rPr>
          <w:rFonts w:hint="default" w:ascii="Times New Roman" w:hAnsi="Times New Roman" w:eastAsia="仿宋_GB2312" w:cs="Times New Roman"/>
          <w:b/>
          <w:bCs/>
          <w:kern w:val="0"/>
          <w:sz w:val="32"/>
          <w:highlight w:val="none"/>
          <w:lang w:val="en-US" w:eastAsia="zh-CN"/>
        </w:rPr>
        <w:t>低风险人员</w:t>
      </w:r>
      <w:r>
        <w:rPr>
          <w:rFonts w:hint="eastAsia" w:ascii="Times New Roman" w:hAnsi="Times New Roman" w:eastAsia="仿宋_GB2312" w:cs="Times New Roman"/>
          <w:b w:val="0"/>
          <w:bCs w:val="0"/>
          <w:kern w:val="0"/>
          <w:sz w:val="32"/>
          <w:highlight w:val="none"/>
          <w:lang w:val="en-US" w:eastAsia="zh-CN"/>
        </w:rPr>
        <w:t>，是指</w:t>
      </w:r>
      <w:r>
        <w:rPr>
          <w:rFonts w:hint="default" w:ascii="Times New Roman" w:hAnsi="Times New Roman" w:eastAsia="仿宋_GB2312" w:cs="Times New Roman"/>
          <w:b w:val="0"/>
          <w:bCs w:val="0"/>
          <w:kern w:val="0"/>
          <w:sz w:val="32"/>
          <w:highlight w:val="none"/>
          <w:lang w:val="en-US" w:eastAsia="zh-CN"/>
        </w:rPr>
        <w:t>来自疫情低风险地区的人员；高风险、中风险人员以外的人员。</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spacing w:val="0"/>
          <w:kern w:val="0"/>
          <w:sz w:val="32"/>
          <w:szCs w:val="32"/>
        </w:rPr>
      </w:pPr>
      <w:r>
        <w:rPr>
          <w:rFonts w:hint="default" w:ascii="Times New Roman" w:hAnsi="Times New Roman" w:eastAsia="黑体" w:cs="Times New Roman"/>
          <w:i w:val="0"/>
          <w:spacing w:val="0"/>
          <w:kern w:val="0"/>
          <w:sz w:val="32"/>
          <w:szCs w:val="32"/>
          <w:lang w:val="en-US" w:eastAsia="zh-CN" w:bidi="ar"/>
        </w:rPr>
        <w:t>主要措施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楷体_GB2312" w:hAnsi="楷体_GB2312" w:eastAsia="楷体_GB2312" w:cs="楷体_GB2312"/>
          <w:b w:val="0"/>
          <w:bCs w:val="0"/>
          <w:i w:val="0"/>
          <w:spacing w:val="0"/>
          <w:kern w:val="0"/>
          <w:sz w:val="32"/>
          <w:szCs w:val="32"/>
          <w:lang w:bidi="ar"/>
        </w:rPr>
      </w:pPr>
      <w:r>
        <w:rPr>
          <w:rFonts w:hint="eastAsia" w:ascii="楷体_GB2312" w:hAnsi="楷体_GB2312" w:eastAsia="楷体_GB2312" w:cs="楷体_GB2312"/>
          <w:b w:val="0"/>
          <w:bCs w:val="0"/>
          <w:i w:val="0"/>
          <w:spacing w:val="0"/>
          <w:kern w:val="0"/>
          <w:sz w:val="32"/>
          <w:szCs w:val="32"/>
          <w:lang w:val="en-US" w:eastAsia="zh-CN" w:bidi="ar"/>
        </w:rPr>
        <w:t>（一）建立健全疫情防控机制。</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b w:val="0"/>
          <w:i w:val="0"/>
          <w:spacing w:val="0"/>
          <w:kern w:val="0"/>
          <w:sz w:val="32"/>
          <w:szCs w:val="32"/>
          <w:lang w:val="en-US" w:eastAsia="zh-CN" w:bidi="ar"/>
        </w:rPr>
        <w:t>社区康园中心要成立疫情防控工作领导小组，机构主要负责人全面负责防控工作，</w:t>
      </w:r>
      <w:r>
        <w:rPr>
          <w:rFonts w:hint="eastAsia" w:ascii="仿宋_GB2312" w:hAnsi="仿宋_GB2312" w:eastAsia="仿宋_GB2312" w:cs="仿宋_GB2312"/>
          <w:spacing w:val="0"/>
          <w:kern w:val="0"/>
          <w:sz w:val="32"/>
          <w:szCs w:val="32"/>
          <w:lang w:val="en-US" w:eastAsia="zh-CN" w:bidi="ar"/>
        </w:rPr>
        <w:t>要</w:t>
      </w:r>
      <w:r>
        <w:rPr>
          <w:rFonts w:hint="eastAsia" w:ascii="仿宋_GB2312" w:hAnsi="仿宋_GB2312" w:eastAsia="仿宋_GB2312" w:cs="仿宋_GB2312"/>
          <w:spacing w:val="0"/>
          <w:kern w:val="0"/>
          <w:sz w:val="32"/>
          <w:szCs w:val="32"/>
          <w:lang w:val="en-US" w:bidi="ar"/>
        </w:rPr>
        <w:t>成立健康管理小组，并同时设立健康管理责任人</w:t>
      </w:r>
      <w:r>
        <w:rPr>
          <w:rFonts w:hint="eastAsia" w:ascii="仿宋_GB2312" w:hAnsi="仿宋_GB2312" w:eastAsia="仿宋_GB2312" w:cs="仿宋_GB2312"/>
          <w:spacing w:val="0"/>
          <w:kern w:val="0"/>
          <w:sz w:val="32"/>
          <w:szCs w:val="32"/>
          <w:lang w:val="en-US" w:eastAsia="zh-CN" w:bidi="ar"/>
        </w:rPr>
        <w:t>，</w:t>
      </w:r>
      <w:r>
        <w:rPr>
          <w:rFonts w:hint="eastAsia" w:ascii="仿宋_GB2312" w:hAnsi="仿宋_GB2312" w:eastAsia="仿宋_GB2312" w:cs="仿宋_GB2312"/>
          <w:b w:val="0"/>
          <w:i w:val="0"/>
          <w:spacing w:val="0"/>
          <w:kern w:val="0"/>
          <w:sz w:val="32"/>
          <w:szCs w:val="32"/>
          <w:lang w:val="en-US" w:eastAsia="zh-CN" w:bidi="ar"/>
        </w:rPr>
        <w:t>主动对接属地卫生健康部门，制定并实施防控方案和应急预案。</w:t>
      </w:r>
      <w:r>
        <w:rPr>
          <w:rFonts w:hint="eastAsia" w:ascii="仿宋_GB2312" w:hAnsi="仿宋_GB2312" w:eastAsia="仿宋_GB2312" w:cs="仿宋_GB2312"/>
          <w:spacing w:val="0"/>
          <w:kern w:val="0"/>
          <w:sz w:val="32"/>
          <w:szCs w:val="32"/>
        </w:rPr>
        <w:t>建立完善相关制度，包括传染病疫情及突发公共卫生事件报告制度，环境卫生检查及通风、消毒制度，学员晨检日检制度，学员考勤登记及追踪制度，学员健康管理制度，传染病防控的健康教育制度等相关制度</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b w:val="0"/>
          <w:i w:val="0"/>
          <w:spacing w:val="0"/>
          <w:kern w:val="0"/>
          <w:sz w:val="32"/>
          <w:szCs w:val="32"/>
          <w:lang w:val="en-US" w:eastAsia="zh-CN" w:bidi="ar"/>
        </w:rPr>
        <w:t>机构内感染控制与隔离制度、流程并组织实施</w:t>
      </w:r>
      <w:r>
        <w:rPr>
          <w:rFonts w:hint="eastAsia" w:ascii="仿宋_GB2312" w:hAnsi="仿宋_GB2312" w:eastAsia="仿宋_GB2312" w:cs="仿宋_GB2312"/>
          <w:spacing w:val="0"/>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楷体_GB2312" w:hAnsi="楷体_GB2312" w:eastAsia="楷体_GB2312" w:cs="楷体_GB2312"/>
          <w:b w:val="0"/>
          <w:bCs w:val="0"/>
          <w:i w:val="0"/>
          <w:spacing w:val="0"/>
          <w:kern w:val="0"/>
          <w:sz w:val="32"/>
          <w:szCs w:val="32"/>
          <w:lang w:val="en-US" w:eastAsia="zh-CN" w:bidi="ar"/>
        </w:rPr>
      </w:pPr>
      <w:r>
        <w:rPr>
          <w:rFonts w:hint="eastAsia" w:ascii="楷体_GB2312" w:hAnsi="楷体_GB2312" w:eastAsia="楷体_GB2312" w:cs="楷体_GB2312"/>
          <w:b w:val="0"/>
          <w:bCs w:val="0"/>
          <w:i w:val="0"/>
          <w:spacing w:val="0"/>
          <w:kern w:val="0"/>
          <w:sz w:val="32"/>
          <w:szCs w:val="32"/>
          <w:lang w:val="en-US" w:eastAsia="zh-CN" w:bidi="ar"/>
        </w:rPr>
        <w:t>（二）做好恢复服务前准备。</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jc w:val="left"/>
        <w:textAlignment w:val="auto"/>
        <w:outlineLvl w:val="9"/>
        <w:rPr>
          <w:rFonts w:hint="eastAsia" w:ascii="仿宋_GB2312" w:hAnsi="仿宋_GB2312" w:eastAsia="仿宋_GB2312" w:cs="仿宋_GB2312"/>
          <w:spacing w:val="0"/>
          <w:kern w:val="0"/>
          <w:sz w:val="32"/>
          <w:szCs w:val="32"/>
        </w:rPr>
      </w:pPr>
      <w:r>
        <w:rPr>
          <w:rFonts w:hint="default" w:ascii="Times New Roman" w:hAnsi="Times New Roman" w:eastAsia="仿宋_GB2312" w:cs="Times New Roman"/>
          <w:b/>
          <w:bCs/>
          <w:spacing w:val="0"/>
          <w:kern w:val="0"/>
          <w:sz w:val="32"/>
          <w:szCs w:val="32"/>
          <w:shd w:val="clear" w:color="auto" w:fill="auto"/>
          <w:lang w:val="en-US" w:eastAsia="zh-CN" w:bidi="ar"/>
        </w:rPr>
        <w:t>1</w:t>
      </w:r>
      <w:r>
        <w:rPr>
          <w:rFonts w:hint="eastAsia" w:ascii="仿宋_GB2312" w:hAnsi="仿宋_GB2312" w:eastAsia="仿宋_GB2312" w:cs="仿宋_GB2312"/>
          <w:b/>
          <w:bCs/>
          <w:spacing w:val="0"/>
          <w:kern w:val="0"/>
          <w:sz w:val="32"/>
          <w:szCs w:val="32"/>
          <w:shd w:val="clear" w:color="auto" w:fill="auto"/>
          <w:lang w:val="en-US" w:eastAsia="zh-CN" w:bidi="ar"/>
        </w:rPr>
        <w:t>.评估开园时间。</w:t>
      </w:r>
      <w:r>
        <w:rPr>
          <w:rFonts w:hint="eastAsia" w:ascii="仿宋_GB2312" w:hAnsi="仿宋_GB2312" w:eastAsia="仿宋_GB2312" w:cs="仿宋_GB2312"/>
          <w:color w:val="000000"/>
          <w:spacing w:val="0"/>
          <w:kern w:val="0"/>
          <w:sz w:val="32"/>
          <w:szCs w:val="32"/>
          <w:shd w:val="clear" w:color="auto" w:fill="FFFFFF"/>
        </w:rPr>
        <w:t>各地残联要严格执行当地党委、政府的统一部署，结合本地实际情况，</w:t>
      </w:r>
      <w:r>
        <w:rPr>
          <w:rFonts w:hint="eastAsia" w:ascii="仿宋_GB2312" w:hAnsi="仿宋_GB2312" w:eastAsia="仿宋_GB2312" w:cs="仿宋_GB2312"/>
          <w:spacing w:val="0"/>
          <w:kern w:val="0"/>
          <w:sz w:val="32"/>
          <w:szCs w:val="32"/>
        </w:rPr>
        <w:t>应根据所在地区疫情防控情况、自身条件、服务需求、提供服务的性质等因素综合判断复工的风险，</w:t>
      </w:r>
      <w:r>
        <w:rPr>
          <w:rFonts w:hint="eastAsia" w:ascii="仿宋_GB2312" w:hAnsi="仿宋_GB2312" w:eastAsia="仿宋_GB2312" w:cs="仿宋_GB2312"/>
          <w:color w:val="000000"/>
          <w:spacing w:val="0"/>
          <w:kern w:val="0"/>
          <w:sz w:val="32"/>
          <w:szCs w:val="32"/>
          <w:shd w:val="clear" w:color="auto" w:fill="FFFFFF"/>
        </w:rPr>
        <w:t>在确保安全的前提下确定开园时间</w:t>
      </w:r>
      <w:r>
        <w:rPr>
          <w:rFonts w:hint="eastAsia" w:ascii="仿宋_GB2312" w:hAnsi="仿宋_GB2312" w:eastAsia="仿宋_GB2312" w:cs="仿宋_GB2312"/>
          <w:spacing w:val="0"/>
          <w:kern w:val="0"/>
          <w:sz w:val="32"/>
          <w:szCs w:val="32"/>
        </w:rPr>
        <w:t>。</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40" w:lineRule="exact"/>
        <w:ind w:left="0" w:leftChars="0" w:right="0" w:rightChars="0" w:firstLine="643" w:firstLineChars="200"/>
        <w:jc w:val="both"/>
        <w:textAlignment w:val="baseline"/>
        <w:outlineLvl w:val="9"/>
        <w:rPr>
          <w:rFonts w:hint="default" w:ascii="Times New Roman" w:hAnsi="Times New Roman" w:eastAsia="楷体_GB2312" w:cs="Times New Roman"/>
          <w:b w:val="0"/>
          <w:bCs/>
          <w:i w:val="0"/>
          <w:spacing w:val="0"/>
          <w:kern w:val="0"/>
          <w:sz w:val="32"/>
          <w:szCs w:val="32"/>
          <w:lang w:val="en-US" w:eastAsia="zh-CN" w:bidi="ar"/>
        </w:rPr>
      </w:pPr>
      <w:r>
        <w:rPr>
          <w:rFonts w:hint="eastAsia" w:ascii="Times New Roman" w:hAnsi="Times New Roman" w:eastAsia="仿宋_GB2312" w:cs="Times New Roman"/>
          <w:b/>
          <w:bCs/>
          <w:spacing w:val="0"/>
          <w:kern w:val="0"/>
          <w:sz w:val="32"/>
          <w:szCs w:val="32"/>
          <w:vertAlign w:val="baseline"/>
          <w:lang w:val="en-US" w:eastAsia="zh-CN" w:bidi="ar"/>
        </w:rPr>
        <w:t>2</w:t>
      </w:r>
      <w:r>
        <w:rPr>
          <w:rFonts w:hint="eastAsia" w:ascii="仿宋_GB2312" w:hAnsi="仿宋_GB2312" w:eastAsia="仿宋_GB2312" w:cs="仿宋_GB2312"/>
          <w:b/>
          <w:bCs/>
          <w:spacing w:val="0"/>
          <w:kern w:val="0"/>
          <w:sz w:val="32"/>
          <w:szCs w:val="32"/>
          <w:shd w:val="clear" w:color="auto" w:fill="auto"/>
          <w:lang w:val="en-US" w:eastAsia="zh-CN" w:bidi="ar"/>
        </w:rPr>
        <w:t>.</w:t>
      </w:r>
      <w:r>
        <w:rPr>
          <w:rFonts w:hint="eastAsia" w:ascii="Times New Roman" w:hAnsi="Times New Roman" w:eastAsia="仿宋_GB2312" w:cs="Times New Roman"/>
          <w:b/>
          <w:bCs/>
          <w:spacing w:val="0"/>
          <w:kern w:val="0"/>
          <w:sz w:val="32"/>
          <w:szCs w:val="32"/>
          <w:vertAlign w:val="baseline"/>
          <w:lang w:val="en-US" w:eastAsia="zh-CN" w:bidi="ar"/>
        </w:rPr>
        <w:t>做好复工准备。</w:t>
      </w:r>
      <w:r>
        <w:rPr>
          <w:rFonts w:hint="eastAsia" w:ascii="Times New Roman" w:hAnsi="Times New Roman" w:eastAsia="仿宋_GB2312" w:cs="Times New Roman"/>
          <w:spacing w:val="0"/>
          <w:kern w:val="0"/>
          <w:sz w:val="32"/>
          <w:szCs w:val="32"/>
          <w:vertAlign w:val="baseline"/>
          <w:lang w:val="en-US" w:eastAsia="zh-CN" w:bidi="ar"/>
        </w:rPr>
        <w:t>做好八项工作，简称</w:t>
      </w:r>
      <w:r>
        <w:rPr>
          <w:rFonts w:hint="default" w:ascii="Times New Roman" w:hAnsi="Times New Roman" w:eastAsia="仿宋_GB2312" w:cs="Times New Roman"/>
          <w:spacing w:val="0"/>
          <w:kern w:val="0"/>
          <w:sz w:val="32"/>
          <w:szCs w:val="32"/>
          <w:vertAlign w:val="baseline"/>
          <w:lang w:val="en-US" w:eastAsia="zh-CN" w:bidi="ar"/>
        </w:rPr>
        <w:t>“八个一”：</w:t>
      </w:r>
      <w:r>
        <w:rPr>
          <w:rFonts w:hint="eastAsia" w:ascii="Times New Roman" w:hAnsi="Times New Roman" w:eastAsia="仿宋_GB2312" w:cs="Times New Roman"/>
          <w:spacing w:val="0"/>
          <w:kern w:val="0"/>
          <w:sz w:val="32"/>
          <w:szCs w:val="32"/>
          <w:vertAlign w:val="baseline"/>
          <w:lang w:val="en-US" w:eastAsia="zh-CN" w:bidi="ar"/>
        </w:rPr>
        <w:t>每个员工建立</w:t>
      </w:r>
      <w:r>
        <w:rPr>
          <w:rFonts w:hint="default" w:ascii="Times New Roman" w:hAnsi="Times New Roman" w:eastAsia="仿宋_GB2312" w:cs="Times New Roman"/>
          <w:spacing w:val="0"/>
          <w:kern w:val="0"/>
          <w:sz w:val="32"/>
          <w:szCs w:val="32"/>
          <w:vertAlign w:val="baseline"/>
          <w:lang w:val="en-US" w:eastAsia="zh-CN" w:bidi="ar"/>
        </w:rPr>
        <w:t>一个健康档案，一测体温，一戴口罩，一设观察室，一致电（发现发热者致电医疗机构），开展</w:t>
      </w:r>
      <w:r>
        <w:rPr>
          <w:rFonts w:hint="eastAsia" w:ascii="Times New Roman" w:hAnsi="Times New Roman" w:eastAsia="仿宋_GB2312" w:cs="Times New Roman"/>
          <w:spacing w:val="0"/>
          <w:kern w:val="0"/>
          <w:sz w:val="32"/>
          <w:szCs w:val="32"/>
          <w:vertAlign w:val="baseline"/>
          <w:lang w:val="en-US" w:eastAsia="zh-CN" w:bidi="ar"/>
        </w:rPr>
        <w:t>一次</w:t>
      </w:r>
      <w:r>
        <w:rPr>
          <w:rFonts w:hint="default" w:ascii="Times New Roman" w:hAnsi="Times New Roman" w:eastAsia="仿宋_GB2312" w:cs="Times New Roman"/>
          <w:spacing w:val="0"/>
          <w:kern w:val="0"/>
          <w:sz w:val="32"/>
          <w:szCs w:val="32"/>
          <w:vertAlign w:val="baseline"/>
          <w:lang w:val="en-US" w:eastAsia="zh-CN" w:bidi="ar"/>
        </w:rPr>
        <w:t>爱国卫生运动，一次健康教育，一强化人文关怀。</w:t>
      </w:r>
      <w:r>
        <w:rPr>
          <w:rFonts w:hint="eastAsia" w:ascii="Times New Roman" w:hAnsi="Times New Roman" w:eastAsia="仿宋_GB2312" w:cs="Times New Roman"/>
          <w:spacing w:val="0"/>
          <w:kern w:val="0"/>
          <w:sz w:val="32"/>
          <w:szCs w:val="32"/>
          <w:vertAlign w:val="baseline"/>
          <w:lang w:val="en-US" w:eastAsia="zh-CN" w:bidi="ar"/>
        </w:rPr>
        <w:t>各机构要对本单位疫情防控工作进行综合评估，重点包括防护物资储备、人员培训、规章制度，评估合格后复工。</w:t>
      </w:r>
    </w:p>
    <w:p>
      <w:pPr>
        <w:keepNext w:val="0"/>
        <w:keepLines w:val="0"/>
        <w:pageBreakBefore w:val="0"/>
        <w:widowControl w:val="0"/>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pacing w:val="0"/>
          <w:kern w:val="0"/>
          <w:sz w:val="32"/>
          <w:szCs w:val="32"/>
        </w:rPr>
      </w:pPr>
      <w:r>
        <w:rPr>
          <w:rFonts w:hint="eastAsia" w:ascii="Times New Roman" w:hAnsi="Times New Roman" w:eastAsia="仿宋_GB2312" w:cs="Times New Roman"/>
          <w:b/>
          <w:bCs/>
          <w:spacing w:val="0"/>
          <w:kern w:val="0"/>
          <w:sz w:val="32"/>
          <w:szCs w:val="32"/>
          <w:shd w:val="clear" w:color="auto" w:fill="auto"/>
          <w:lang w:val="en-US" w:eastAsia="zh-CN" w:bidi="ar"/>
        </w:rPr>
        <w:t>3</w:t>
      </w:r>
      <w:r>
        <w:rPr>
          <w:rFonts w:hint="eastAsia" w:ascii="仿宋_GB2312" w:hAnsi="仿宋_GB2312" w:eastAsia="仿宋_GB2312" w:cs="仿宋_GB2312"/>
          <w:b/>
          <w:bCs/>
          <w:spacing w:val="0"/>
          <w:kern w:val="0"/>
          <w:sz w:val="32"/>
          <w:szCs w:val="32"/>
          <w:shd w:val="clear" w:color="auto" w:fill="auto"/>
          <w:lang w:val="en-US" w:eastAsia="zh-CN" w:bidi="ar"/>
        </w:rPr>
        <w:t>.</w:t>
      </w:r>
      <w:r>
        <w:rPr>
          <w:rFonts w:hint="eastAsia" w:ascii="仿宋_GB2312" w:hAnsi="仿宋_GB2312" w:eastAsia="仿宋_GB2312" w:cs="仿宋_GB2312"/>
          <w:b/>
          <w:bCs/>
          <w:spacing w:val="0"/>
          <w:kern w:val="0"/>
          <w:sz w:val="32"/>
          <w:szCs w:val="32"/>
          <w:shd w:val="clear" w:color="auto" w:fill="auto"/>
          <w:lang w:bidi="ar"/>
        </w:rPr>
        <w:t>摸清工作人员和学员的身体健康状况。</w:t>
      </w:r>
      <w:r>
        <w:rPr>
          <w:rFonts w:hint="default" w:ascii="Times New Roman" w:hAnsi="Times New Roman" w:eastAsia="仿宋_GB2312" w:cs="Times New Roman"/>
          <w:color w:val="000000"/>
          <w:spacing w:val="0"/>
          <w:kern w:val="0"/>
          <w:sz w:val="32"/>
          <w:szCs w:val="32"/>
          <w:shd w:val="clear" w:color="auto" w:fill="FFFFFF"/>
        </w:rPr>
        <w:t>机构要汇总、分析近期（不少于14天）机构工作人员和学员的身体健康、生活去向等情况</w:t>
      </w:r>
      <w:r>
        <w:rPr>
          <w:rFonts w:hint="default" w:ascii="Times New Roman" w:hAnsi="Times New Roman" w:eastAsia="仿宋_GB2312" w:cs="Times New Roman"/>
          <w:color w:val="000000"/>
          <w:spacing w:val="0"/>
          <w:kern w:val="0"/>
          <w:sz w:val="32"/>
          <w:szCs w:val="32"/>
          <w:shd w:val="clear" w:color="auto" w:fill="FFFFFF"/>
          <w:lang w:eastAsia="zh-CN"/>
        </w:rPr>
        <w:t>。</w:t>
      </w:r>
      <w:r>
        <w:rPr>
          <w:rFonts w:hint="default" w:ascii="Times New Roman" w:hAnsi="Times New Roman" w:eastAsia="仿宋_GB2312" w:cs="Times New Roman"/>
          <w:snapToGrid w:val="0"/>
          <w:spacing w:val="0"/>
          <w:kern w:val="0"/>
          <w:sz w:val="32"/>
          <w:szCs w:val="22"/>
          <w:highlight w:val="none"/>
          <w:lang w:val="en-US" w:eastAsia="zh-CN"/>
        </w:rPr>
        <w:t>对于来自</w:t>
      </w:r>
      <w:r>
        <w:rPr>
          <w:rFonts w:hint="default" w:ascii="Times New Roman" w:hAnsi="Times New Roman" w:eastAsia="仿宋_GB2312" w:cs="Times New Roman"/>
          <w:b/>
          <w:bCs/>
          <w:snapToGrid w:val="0"/>
          <w:spacing w:val="0"/>
          <w:kern w:val="0"/>
          <w:sz w:val="32"/>
          <w:szCs w:val="22"/>
          <w:highlight w:val="none"/>
          <w:lang w:val="en-US" w:eastAsia="zh-CN"/>
        </w:rPr>
        <w:t>疫情特别严重的湖北省的人员</w:t>
      </w:r>
      <w:r>
        <w:rPr>
          <w:rFonts w:hint="default" w:ascii="Times New Roman" w:hAnsi="Times New Roman" w:eastAsia="仿宋_GB2312" w:cs="Times New Roman"/>
          <w:snapToGrid w:val="0"/>
          <w:spacing w:val="0"/>
          <w:kern w:val="0"/>
          <w:sz w:val="32"/>
          <w:szCs w:val="22"/>
          <w:highlight w:val="none"/>
          <w:lang w:val="en-US" w:eastAsia="zh-CN"/>
        </w:rPr>
        <w:t>，需通报属地卫生健康部门，联系社区或单位指定的集中隔离点进行</w:t>
      </w:r>
      <w:r>
        <w:rPr>
          <w:rFonts w:hint="default" w:ascii="Times New Roman" w:hAnsi="Times New Roman" w:eastAsia="仿宋_GB2312" w:cs="Times New Roman"/>
          <w:b/>
          <w:bCs/>
          <w:snapToGrid w:val="0"/>
          <w:spacing w:val="0"/>
          <w:kern w:val="0"/>
          <w:sz w:val="32"/>
          <w:szCs w:val="22"/>
          <w:highlight w:val="none"/>
          <w:lang w:val="en-US" w:eastAsia="zh-CN"/>
        </w:rPr>
        <w:t>集中隔离</w:t>
      </w:r>
      <w:r>
        <w:rPr>
          <w:rFonts w:hint="default" w:ascii="Times New Roman" w:hAnsi="Times New Roman" w:eastAsia="仿宋_GB2312" w:cs="Times New Roman"/>
          <w:b w:val="0"/>
          <w:i w:val="0"/>
          <w:spacing w:val="0"/>
          <w:kern w:val="0"/>
          <w:sz w:val="32"/>
          <w:szCs w:val="32"/>
          <w:lang w:val="en-US" w:eastAsia="zh-CN" w:bidi="ar"/>
        </w:rPr>
        <w:t>14天</w:t>
      </w:r>
      <w:r>
        <w:rPr>
          <w:rFonts w:hint="default" w:ascii="Times New Roman" w:hAnsi="Times New Roman" w:eastAsia="仿宋_GB2312" w:cs="Times New Roman"/>
          <w:snapToGrid w:val="0"/>
          <w:spacing w:val="0"/>
          <w:kern w:val="0"/>
          <w:sz w:val="32"/>
          <w:szCs w:val="22"/>
          <w:highlight w:val="none"/>
          <w:lang w:val="en-US" w:eastAsia="zh-CN"/>
        </w:rPr>
        <w:t>。</w:t>
      </w:r>
      <w:r>
        <w:rPr>
          <w:rFonts w:hint="default" w:ascii="Times New Roman" w:hAnsi="Times New Roman" w:eastAsia="仿宋_GB2312" w:cs="Times New Roman"/>
          <w:b/>
          <w:bCs/>
          <w:snapToGrid w:val="0"/>
          <w:spacing w:val="0"/>
          <w:kern w:val="0"/>
          <w:sz w:val="32"/>
          <w:szCs w:val="22"/>
          <w:highlight w:val="none"/>
          <w:lang w:val="en-US" w:eastAsia="zh-CN"/>
        </w:rPr>
        <w:t>其他高风险地区的人员</w:t>
      </w:r>
      <w:r>
        <w:rPr>
          <w:rFonts w:hint="default" w:ascii="Times New Roman" w:hAnsi="Times New Roman" w:eastAsia="仿宋_GB2312" w:cs="Times New Roman"/>
          <w:snapToGrid w:val="0"/>
          <w:spacing w:val="0"/>
          <w:kern w:val="0"/>
          <w:sz w:val="32"/>
          <w:szCs w:val="22"/>
          <w:highlight w:val="none"/>
          <w:lang w:val="en-US" w:eastAsia="zh-CN"/>
        </w:rPr>
        <w:t>可实行</w:t>
      </w:r>
      <w:r>
        <w:rPr>
          <w:rFonts w:hint="default" w:ascii="Times New Roman" w:hAnsi="Times New Roman" w:eastAsia="仿宋_GB2312" w:cs="Times New Roman"/>
          <w:b/>
          <w:bCs/>
          <w:snapToGrid w:val="0"/>
          <w:spacing w:val="0"/>
          <w:kern w:val="0"/>
          <w:sz w:val="32"/>
          <w:szCs w:val="22"/>
          <w:highlight w:val="none"/>
          <w:lang w:val="en-US" w:eastAsia="zh-CN"/>
        </w:rPr>
        <w:t>集中或居家隔离</w:t>
      </w:r>
      <w:r>
        <w:rPr>
          <w:rFonts w:hint="default" w:ascii="Times New Roman" w:hAnsi="Times New Roman" w:eastAsia="仿宋_GB2312" w:cs="Times New Roman"/>
          <w:snapToGrid w:val="0"/>
          <w:spacing w:val="0"/>
          <w:kern w:val="0"/>
          <w:sz w:val="32"/>
          <w:szCs w:val="22"/>
          <w:highlight w:val="none"/>
          <w:lang w:val="en-US" w:eastAsia="zh-CN"/>
        </w:rPr>
        <w:t>医学观察</w:t>
      </w:r>
      <w:r>
        <w:rPr>
          <w:rFonts w:hint="default" w:ascii="Times New Roman" w:hAnsi="Times New Roman" w:eastAsia="仿宋_GB2312" w:cs="Times New Roman"/>
          <w:b w:val="0"/>
          <w:i w:val="0"/>
          <w:spacing w:val="0"/>
          <w:kern w:val="0"/>
          <w:sz w:val="32"/>
          <w:szCs w:val="32"/>
          <w:lang w:val="en-US" w:eastAsia="zh-CN" w:bidi="ar"/>
        </w:rPr>
        <w:t>14天</w:t>
      </w:r>
      <w:r>
        <w:rPr>
          <w:rFonts w:hint="default" w:ascii="Times New Roman" w:hAnsi="Times New Roman" w:eastAsia="仿宋_GB2312" w:cs="Times New Roman"/>
          <w:snapToGrid w:val="0"/>
          <w:spacing w:val="0"/>
          <w:kern w:val="0"/>
          <w:sz w:val="32"/>
          <w:szCs w:val="22"/>
          <w:highlight w:val="none"/>
          <w:lang w:val="en-US" w:eastAsia="zh-CN"/>
        </w:rPr>
        <w:t>，相关机构和社区负责对高风险人员进行严格管控。对于来自</w:t>
      </w:r>
      <w:r>
        <w:rPr>
          <w:rFonts w:hint="default" w:ascii="Times New Roman" w:hAnsi="Times New Roman" w:eastAsia="仿宋_GB2312" w:cs="Times New Roman"/>
          <w:b/>
          <w:bCs/>
          <w:snapToGrid w:val="0"/>
          <w:spacing w:val="0"/>
          <w:kern w:val="0"/>
          <w:sz w:val="32"/>
          <w:szCs w:val="22"/>
          <w:highlight w:val="none"/>
          <w:lang w:val="en-US" w:eastAsia="zh-CN"/>
        </w:rPr>
        <w:t>疫情中风险地区的人员</w:t>
      </w:r>
      <w:r>
        <w:rPr>
          <w:rFonts w:hint="default" w:ascii="Times New Roman" w:hAnsi="Times New Roman" w:eastAsia="仿宋_GB2312" w:cs="Times New Roman"/>
          <w:snapToGrid w:val="0"/>
          <w:spacing w:val="0"/>
          <w:kern w:val="0"/>
          <w:sz w:val="32"/>
          <w:szCs w:val="22"/>
          <w:highlight w:val="none"/>
          <w:lang w:val="en-US" w:eastAsia="zh-CN"/>
        </w:rPr>
        <w:t>自抵粤开始进行</w:t>
      </w:r>
      <w:r>
        <w:rPr>
          <w:rFonts w:hint="default" w:ascii="Times New Roman" w:hAnsi="Times New Roman" w:eastAsia="仿宋_GB2312" w:cs="Times New Roman"/>
          <w:b/>
          <w:bCs/>
          <w:snapToGrid w:val="0"/>
          <w:spacing w:val="0"/>
          <w:kern w:val="0"/>
          <w:sz w:val="32"/>
          <w:szCs w:val="22"/>
          <w:highlight w:val="none"/>
          <w:lang w:val="en-US" w:eastAsia="zh-CN"/>
        </w:rPr>
        <w:t>居家隔离</w:t>
      </w:r>
      <w:r>
        <w:rPr>
          <w:rFonts w:hint="default" w:ascii="Times New Roman" w:hAnsi="Times New Roman" w:eastAsia="仿宋_GB2312" w:cs="Times New Roman"/>
          <w:snapToGrid w:val="0"/>
          <w:spacing w:val="0"/>
          <w:kern w:val="0"/>
          <w:sz w:val="32"/>
          <w:szCs w:val="22"/>
          <w:highlight w:val="none"/>
          <w:lang w:val="en-US" w:eastAsia="zh-CN"/>
        </w:rPr>
        <w:t>医学观察14天。</w:t>
      </w:r>
      <w:r>
        <w:rPr>
          <w:rFonts w:hint="default" w:ascii="Times New Roman" w:hAnsi="Times New Roman" w:eastAsia="仿宋_GB2312" w:cs="Times New Roman"/>
          <w:b w:val="0"/>
          <w:bCs w:val="0"/>
          <w:snapToGrid w:val="0"/>
          <w:spacing w:val="0"/>
          <w:kern w:val="0"/>
          <w:sz w:val="32"/>
          <w:szCs w:val="22"/>
          <w:highlight w:val="none"/>
          <w:lang w:val="en-US" w:eastAsia="zh-CN"/>
        </w:rPr>
        <w:t>中风险人员</w:t>
      </w:r>
      <w:r>
        <w:rPr>
          <w:rFonts w:hint="default" w:ascii="Times New Roman" w:hAnsi="Times New Roman" w:eastAsia="仿宋_GB2312" w:cs="Times New Roman"/>
          <w:snapToGrid w:val="0"/>
          <w:spacing w:val="0"/>
          <w:kern w:val="0"/>
          <w:sz w:val="32"/>
          <w:szCs w:val="22"/>
          <w:highlight w:val="none"/>
          <w:lang w:val="en-US" w:eastAsia="zh-CN"/>
        </w:rPr>
        <w:t>应当严格落实居家隔离医学观察要求，自觉接受社区管理。对于</w:t>
      </w:r>
      <w:r>
        <w:rPr>
          <w:rFonts w:hint="default" w:ascii="Times New Roman" w:hAnsi="Times New Roman" w:eastAsia="仿宋_GB2312" w:cs="Times New Roman"/>
          <w:b/>
          <w:bCs/>
          <w:snapToGrid w:val="0"/>
          <w:spacing w:val="0"/>
          <w:kern w:val="0"/>
          <w:sz w:val="32"/>
          <w:szCs w:val="22"/>
          <w:highlight w:val="none"/>
          <w:lang w:val="en-US" w:eastAsia="zh-CN"/>
        </w:rPr>
        <w:t>低风险人员</w:t>
      </w:r>
      <w:r>
        <w:rPr>
          <w:rFonts w:hint="default" w:ascii="Times New Roman" w:hAnsi="Times New Roman" w:eastAsia="仿宋_GB2312" w:cs="Times New Roman"/>
          <w:snapToGrid w:val="0"/>
          <w:spacing w:val="0"/>
          <w:kern w:val="0"/>
          <w:sz w:val="32"/>
          <w:szCs w:val="22"/>
          <w:highlight w:val="none"/>
          <w:lang w:val="en-US" w:eastAsia="zh-CN"/>
        </w:rPr>
        <w:t>，体温检测正常</w:t>
      </w:r>
      <w:r>
        <w:rPr>
          <w:rFonts w:hint="default" w:ascii="Times New Roman" w:hAnsi="Times New Roman" w:eastAsia="仿宋_GB2312" w:cs="Times New Roman"/>
          <w:b/>
          <w:bCs/>
          <w:snapToGrid w:val="0"/>
          <w:spacing w:val="0"/>
          <w:kern w:val="0"/>
          <w:sz w:val="32"/>
          <w:szCs w:val="22"/>
          <w:highlight w:val="none"/>
          <w:lang w:val="en-US" w:eastAsia="zh-CN"/>
        </w:rPr>
        <w:t>可复工和入园</w:t>
      </w:r>
      <w:r>
        <w:rPr>
          <w:rFonts w:hint="default" w:ascii="Times New Roman" w:hAnsi="Times New Roman" w:eastAsia="仿宋_GB2312" w:cs="Times New Roman"/>
          <w:snapToGrid w:val="0"/>
          <w:spacing w:val="0"/>
          <w:kern w:val="0"/>
          <w:sz w:val="32"/>
          <w:szCs w:val="22"/>
          <w:highlight w:val="none"/>
          <w:lang w:val="en-US" w:eastAsia="zh-CN"/>
        </w:rPr>
        <w:t>。</w:t>
      </w:r>
      <w:r>
        <w:rPr>
          <w:rFonts w:hint="default" w:ascii="Times New Roman" w:hAnsi="Times New Roman" w:eastAsia="仿宋_GB2312" w:cs="Times New Roman"/>
          <w:spacing w:val="0"/>
          <w:kern w:val="0"/>
          <w:sz w:val="32"/>
          <w:szCs w:val="32"/>
        </w:rPr>
        <w:t>如学员出现精神不稳定或患有其他不适宜返园的疾病情况，应继续就医，直至病情稳定经过适应性评估后方可入园。</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jc w:val="left"/>
        <w:textAlignment w:val="auto"/>
        <w:outlineLvl w:val="9"/>
        <w:rPr>
          <w:rFonts w:hint="default" w:ascii="Times New Roman" w:hAnsi="Times New Roman" w:eastAsia="仿宋_GB2312" w:cs="Times New Roman"/>
          <w:strike/>
          <w:spacing w:val="0"/>
          <w:kern w:val="0"/>
          <w:sz w:val="32"/>
          <w:szCs w:val="32"/>
        </w:rPr>
      </w:pPr>
      <w:r>
        <w:rPr>
          <w:rFonts w:hint="eastAsia" w:ascii="Times New Roman" w:hAnsi="Times New Roman" w:eastAsia="仿宋_GB2312" w:cs="Times New Roman"/>
          <w:b/>
          <w:bCs/>
          <w:snapToGrid w:val="0"/>
          <w:spacing w:val="0"/>
          <w:kern w:val="0"/>
          <w:sz w:val="32"/>
          <w:szCs w:val="22"/>
          <w:highlight w:val="none"/>
          <w:lang w:val="en-US" w:eastAsia="zh-CN"/>
        </w:rPr>
        <w:t>4</w:t>
      </w:r>
      <w:r>
        <w:rPr>
          <w:rFonts w:hint="eastAsia" w:ascii="仿宋_GB2312" w:hAnsi="仿宋_GB2312" w:eastAsia="仿宋_GB2312" w:cs="仿宋_GB2312"/>
          <w:b/>
          <w:bCs/>
          <w:spacing w:val="0"/>
          <w:kern w:val="0"/>
          <w:sz w:val="32"/>
          <w:szCs w:val="32"/>
          <w:lang w:val="en-US" w:eastAsia="zh-CN" w:bidi="ar"/>
        </w:rPr>
        <w:t>.</w:t>
      </w:r>
      <w:r>
        <w:rPr>
          <w:rFonts w:hint="eastAsia" w:ascii="仿宋_GB2312" w:hAnsi="仿宋_GB2312" w:eastAsia="仿宋_GB2312" w:cs="仿宋_GB2312"/>
          <w:b/>
          <w:bCs/>
          <w:spacing w:val="0"/>
          <w:kern w:val="0"/>
          <w:sz w:val="32"/>
          <w:szCs w:val="32"/>
          <w:lang w:bidi="ar"/>
        </w:rPr>
        <w:t>落实物资保障与消毒。</w:t>
      </w:r>
      <w:r>
        <w:rPr>
          <w:rFonts w:hint="default" w:ascii="Times New Roman" w:hAnsi="Times New Roman" w:eastAsia="仿宋_GB2312" w:cs="Times New Roman"/>
          <w:spacing w:val="0"/>
          <w:kern w:val="0"/>
          <w:sz w:val="32"/>
          <w:szCs w:val="32"/>
        </w:rPr>
        <w:t>机构应保障疫情防控物资齐备，储备必需的消毒用品和防护用品，包括并不限于：</w:t>
      </w:r>
      <w:r>
        <w:rPr>
          <w:rFonts w:hint="default" w:ascii="Times New Roman" w:hAnsi="Times New Roman" w:eastAsia="仿宋_GB2312" w:cs="Times New Roman"/>
          <w:color w:val="000000"/>
          <w:spacing w:val="0"/>
          <w:kern w:val="0"/>
          <w:sz w:val="32"/>
          <w:szCs w:val="32"/>
        </w:rPr>
        <w:t>空气消毒用品（6%过氧化氢消毒液或15%过氧乙酸消毒液或二氧化氯消毒液）、表面消毒用品（75%乙醇消毒液或含氯消毒剂）、手消毒用品（洗手液、肥皂）、体温监测用品（额温枪/红外体温探测器）以及紫外线消毒灯、医用外科口罩、乳胶手套、护目镜、垃圾桶、垃圾袋等</w:t>
      </w:r>
      <w:r>
        <w:rPr>
          <w:rFonts w:hint="default" w:ascii="Times New Roman" w:hAnsi="Times New Roman" w:eastAsia="仿宋_GB2312" w:cs="Times New Roman"/>
          <w:spacing w:val="0"/>
          <w:kern w:val="0"/>
          <w:sz w:val="32"/>
          <w:szCs w:val="32"/>
        </w:rPr>
        <w:t>。做好服务场所和用品用具的环境卫生消毒工作，比如：训练室、食堂、办公区域、午休区域、训练桌椅、训练用品用具、门把手、厕所、垃圾桶、餐具等。机构应设立专门场地作为健康观察室（隔离室），用于</w:t>
      </w:r>
      <w:r>
        <w:rPr>
          <w:rFonts w:hint="eastAsia" w:ascii="Times New Roman" w:hAnsi="Times New Roman" w:eastAsia="仿宋_GB2312" w:cs="Times New Roman"/>
          <w:spacing w:val="0"/>
          <w:kern w:val="0"/>
          <w:sz w:val="32"/>
          <w:szCs w:val="32"/>
          <w:lang w:eastAsia="zh-CN"/>
        </w:rPr>
        <w:t>可疑</w:t>
      </w:r>
      <w:r>
        <w:rPr>
          <w:rFonts w:hint="default" w:ascii="Times New Roman" w:hAnsi="Times New Roman" w:eastAsia="仿宋_GB2312" w:cs="Times New Roman"/>
          <w:spacing w:val="0"/>
          <w:kern w:val="0"/>
          <w:sz w:val="32"/>
          <w:szCs w:val="32"/>
        </w:rPr>
        <w:t>症状人员停留观察。</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spacing w:val="0"/>
          <w:kern w:val="0"/>
          <w:sz w:val="32"/>
          <w:szCs w:val="32"/>
        </w:rPr>
      </w:pPr>
      <w:r>
        <w:rPr>
          <w:rFonts w:hint="eastAsia" w:ascii="Times New Roman" w:hAnsi="Times New Roman" w:eastAsia="仿宋_GB2312" w:cs="Times New Roman"/>
          <w:b/>
          <w:bCs/>
          <w:snapToGrid w:val="0"/>
          <w:spacing w:val="0"/>
          <w:kern w:val="0"/>
          <w:sz w:val="32"/>
          <w:szCs w:val="22"/>
          <w:highlight w:val="none"/>
          <w:lang w:val="en-US" w:eastAsia="zh-CN"/>
        </w:rPr>
        <w:t>5</w:t>
      </w:r>
      <w:r>
        <w:rPr>
          <w:rFonts w:hint="eastAsia" w:ascii="仿宋_GB2312" w:hAnsi="仿宋_GB2312" w:eastAsia="仿宋_GB2312" w:cs="仿宋_GB2312"/>
          <w:b/>
          <w:bCs/>
          <w:spacing w:val="0"/>
          <w:kern w:val="0"/>
          <w:sz w:val="32"/>
          <w:szCs w:val="32"/>
          <w:lang w:val="en-US" w:eastAsia="zh-CN" w:bidi="ar"/>
        </w:rPr>
        <w:t>.</w:t>
      </w:r>
      <w:r>
        <w:rPr>
          <w:rFonts w:hint="eastAsia" w:ascii="仿宋_GB2312" w:hAnsi="仿宋_GB2312" w:eastAsia="仿宋_GB2312" w:cs="仿宋_GB2312"/>
          <w:b/>
          <w:bCs/>
          <w:spacing w:val="0"/>
          <w:kern w:val="0"/>
          <w:sz w:val="32"/>
          <w:szCs w:val="32"/>
          <w:lang w:bidi="ar"/>
        </w:rPr>
        <w:t>做好服务内容准备。</w:t>
      </w:r>
      <w:r>
        <w:rPr>
          <w:rFonts w:hint="eastAsia" w:ascii="仿宋_GB2312" w:hAnsi="仿宋_GB2312" w:eastAsia="仿宋_GB2312" w:cs="仿宋_GB2312"/>
          <w:spacing w:val="0"/>
          <w:kern w:val="0"/>
          <w:sz w:val="32"/>
          <w:szCs w:val="32"/>
        </w:rPr>
        <w:t>机构</w:t>
      </w:r>
      <w:r>
        <w:rPr>
          <w:rFonts w:hint="eastAsia" w:ascii="仿宋_GB2312" w:hAnsi="仿宋_GB2312" w:eastAsia="仿宋_GB2312" w:cs="仿宋_GB2312"/>
          <w:color w:val="000000"/>
          <w:spacing w:val="0"/>
          <w:kern w:val="0"/>
          <w:sz w:val="32"/>
          <w:szCs w:val="32"/>
          <w:shd w:val="clear" w:color="auto" w:fill="FFFFFF"/>
        </w:rPr>
        <w:t>管理人员应做好日间照料和辅助性就业的准备工作，提前做好服务工作方案。中心要安排专人通过电话、微信、探访等方式，加强与学员及家长（属）的沟通联系，密切配合，共同落实好相关工作及服务。</w:t>
      </w:r>
      <w:r>
        <w:rPr>
          <w:rFonts w:hint="eastAsia" w:ascii="仿宋_GB2312" w:hAnsi="仿宋_GB2312" w:eastAsia="仿宋_GB2312" w:cs="仿宋_GB2312"/>
          <w:spacing w:val="0"/>
          <w:kern w:val="0"/>
          <w:sz w:val="32"/>
          <w:szCs w:val="32"/>
        </w:rPr>
        <w:t>鼓励创新服务方式，利用信息化手段，为学员提供居家生活训练线上、线下指导服务。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i w:val="0"/>
          <w:spacing w:val="0"/>
          <w:kern w:val="0"/>
          <w:sz w:val="32"/>
          <w:szCs w:val="32"/>
          <w:lang w:val="en-US" w:eastAsia="zh-CN" w:bidi="ar"/>
        </w:rPr>
      </w:pPr>
      <w:r>
        <w:rPr>
          <w:rFonts w:hint="eastAsia" w:ascii="Times New Roman" w:hAnsi="Times New Roman" w:eastAsia="仿宋_GB2312" w:cs="Times New Roman"/>
          <w:b/>
          <w:bCs/>
          <w:snapToGrid w:val="0"/>
          <w:spacing w:val="0"/>
          <w:kern w:val="0"/>
          <w:sz w:val="32"/>
          <w:szCs w:val="22"/>
          <w:highlight w:val="none"/>
          <w:lang w:val="en-US" w:eastAsia="zh-CN"/>
        </w:rPr>
        <w:t>6</w:t>
      </w:r>
      <w:r>
        <w:rPr>
          <w:rFonts w:hint="eastAsia" w:ascii="仿宋_GB2312" w:hAnsi="仿宋_GB2312" w:eastAsia="仿宋_GB2312" w:cs="仿宋_GB2312"/>
          <w:b/>
          <w:bCs/>
          <w:i w:val="0"/>
          <w:spacing w:val="0"/>
          <w:kern w:val="0"/>
          <w:sz w:val="32"/>
          <w:szCs w:val="32"/>
          <w:lang w:val="en-US" w:eastAsia="zh-CN" w:bidi="ar"/>
        </w:rPr>
        <w:t>.设置隔离观察室。</w:t>
      </w:r>
      <w:r>
        <w:rPr>
          <w:rFonts w:hint="default" w:ascii="Times New Roman" w:hAnsi="Times New Roman" w:eastAsia="仿宋_GB2312" w:cs="Times New Roman"/>
          <w:b w:val="0"/>
          <w:i w:val="0"/>
          <w:spacing w:val="0"/>
          <w:kern w:val="0"/>
          <w:sz w:val="32"/>
          <w:szCs w:val="32"/>
          <w:lang w:val="en-US" w:eastAsia="zh-CN" w:bidi="ar"/>
        </w:rPr>
        <w:t>机构内应设置隔离观察室，配置相应防护用品</w:t>
      </w:r>
      <w:r>
        <w:rPr>
          <w:rFonts w:hint="eastAsia" w:ascii="Times New Roman" w:hAnsi="Times New Roman" w:eastAsia="仿宋_GB2312" w:cs="Times New Roman"/>
          <w:b w:val="0"/>
          <w:i w:val="0"/>
          <w:spacing w:val="0"/>
          <w:kern w:val="0"/>
          <w:sz w:val="32"/>
          <w:szCs w:val="32"/>
          <w:lang w:val="en-US" w:eastAsia="zh-CN" w:bidi="ar"/>
        </w:rPr>
        <w:t>（</w:t>
      </w:r>
      <w:r>
        <w:rPr>
          <w:rFonts w:hint="default" w:ascii="Times New Roman" w:hAnsi="Times New Roman" w:eastAsia="仿宋_GB2312" w:cs="Times New Roman"/>
          <w:b w:val="0"/>
          <w:i w:val="0"/>
          <w:spacing w:val="0"/>
          <w:kern w:val="0"/>
          <w:sz w:val="32"/>
          <w:szCs w:val="32"/>
          <w:lang w:val="en-US" w:eastAsia="zh-CN" w:bidi="ar"/>
        </w:rPr>
        <w:t>防护服、医用口罩、手套等</w:t>
      </w:r>
      <w:r>
        <w:rPr>
          <w:rFonts w:hint="eastAsia" w:ascii="Times New Roman" w:hAnsi="Times New Roman" w:eastAsia="仿宋_GB2312" w:cs="Times New Roman"/>
          <w:b w:val="0"/>
          <w:i w:val="0"/>
          <w:spacing w:val="0"/>
          <w:kern w:val="0"/>
          <w:sz w:val="32"/>
          <w:szCs w:val="32"/>
          <w:lang w:val="en-US" w:eastAsia="zh-CN" w:bidi="ar"/>
        </w:rPr>
        <w:t>）</w:t>
      </w:r>
      <w:r>
        <w:rPr>
          <w:rFonts w:hint="default" w:ascii="Times New Roman" w:hAnsi="Times New Roman" w:eastAsia="仿宋_GB2312" w:cs="Times New Roman"/>
          <w:b w:val="0"/>
          <w:i w:val="0"/>
          <w:spacing w:val="0"/>
          <w:kern w:val="0"/>
          <w:sz w:val="32"/>
          <w:szCs w:val="32"/>
          <w:lang w:val="en-US" w:eastAsia="zh-CN" w:bidi="ar"/>
        </w:rPr>
        <w:t>，配备必要生活和护理服务条件；有条件的设置隔离区和消毒室。隔离室（区）应设置在相对独立、通风良好、有独立厕所的单人房间，并处于机构下风向。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楷体_GB2312" w:hAnsi="楷体_GB2312" w:eastAsia="楷体_GB2312" w:cs="楷体_GB2312"/>
          <w:b w:val="0"/>
          <w:bCs w:val="0"/>
          <w:i w:val="0"/>
          <w:spacing w:val="0"/>
          <w:kern w:val="0"/>
          <w:sz w:val="32"/>
          <w:szCs w:val="32"/>
          <w:lang w:val="en-US" w:eastAsia="zh-CN" w:bidi="ar"/>
        </w:rPr>
      </w:pPr>
      <w:r>
        <w:rPr>
          <w:rFonts w:hint="eastAsia" w:ascii="楷体_GB2312" w:hAnsi="楷体_GB2312" w:eastAsia="楷体_GB2312" w:cs="楷体_GB2312"/>
          <w:b w:val="0"/>
          <w:bCs w:val="0"/>
          <w:i w:val="0"/>
          <w:spacing w:val="0"/>
          <w:kern w:val="0"/>
          <w:sz w:val="32"/>
          <w:szCs w:val="32"/>
          <w:lang w:val="en-US" w:eastAsia="zh-CN" w:bidi="ar"/>
        </w:rPr>
        <w:t>（三）加强人员健康管理。</w:t>
      </w:r>
    </w:p>
    <w:p>
      <w:pPr>
        <w:pStyle w:val="5"/>
        <w:shd w:val="clear" w:color="auto" w:fill="FFFFFF"/>
        <w:spacing w:before="0" w:beforeAutospacing="0" w:after="0" w:afterAutospacing="0" w:line="540" w:lineRule="exact"/>
        <w:ind w:firstLine="643" w:firstLineChars="200"/>
        <w:outlineLvl w:val="9"/>
        <w:rPr>
          <w:rFonts w:hint="eastAsia" w:ascii="仿宋_GB2312" w:hAnsi="仿宋_GB2312" w:eastAsia="仿宋_GB2312" w:cs="仿宋_GB2312"/>
          <w:spacing w:val="0"/>
          <w:kern w:val="0"/>
          <w:sz w:val="32"/>
          <w:szCs w:val="32"/>
        </w:rPr>
      </w:pPr>
      <w:r>
        <w:rPr>
          <w:rFonts w:hint="eastAsia" w:ascii="Times New Roman" w:hAnsi="Times New Roman" w:eastAsia="仿宋_GB2312" w:cs="Times New Roman"/>
          <w:b/>
          <w:bCs/>
          <w:snapToGrid w:val="0"/>
          <w:spacing w:val="0"/>
          <w:kern w:val="0"/>
          <w:sz w:val="32"/>
          <w:szCs w:val="22"/>
          <w:highlight w:val="none"/>
          <w:lang w:val="en-US" w:eastAsia="zh-CN"/>
        </w:rPr>
        <w:t>1</w:t>
      </w:r>
      <w:r>
        <w:rPr>
          <w:rFonts w:hint="eastAsia" w:ascii="仿宋_GB2312" w:hAnsi="仿宋_GB2312" w:eastAsia="仿宋_GB2312" w:cs="仿宋_GB2312"/>
          <w:b/>
          <w:bCs/>
          <w:i w:val="0"/>
          <w:spacing w:val="0"/>
          <w:kern w:val="0"/>
          <w:sz w:val="32"/>
          <w:szCs w:val="32"/>
          <w:lang w:val="en-US" w:eastAsia="zh-CN" w:bidi="ar"/>
        </w:rPr>
        <w:t>.建立健康监测制度。</w:t>
      </w:r>
      <w:r>
        <w:rPr>
          <w:rFonts w:hint="eastAsia" w:ascii="仿宋_GB2312" w:hAnsi="仿宋_GB2312" w:eastAsia="仿宋_GB2312" w:cs="仿宋_GB2312"/>
          <w:b w:val="0"/>
          <w:i w:val="0"/>
          <w:spacing w:val="0"/>
          <w:kern w:val="0"/>
          <w:sz w:val="32"/>
          <w:szCs w:val="32"/>
          <w:lang w:val="en-US" w:eastAsia="zh-CN" w:bidi="ar"/>
        </w:rPr>
        <w:t>安排专人对中心的工作人员及学员进行体温监测，每日实行晨检和晚检，如工作人员出现发热（≥37.3℃）、干咳、乏力等症状的人员要及时就医排查，并按要求做好上报工作。</w:t>
      </w:r>
      <w:r>
        <w:rPr>
          <w:rFonts w:hint="eastAsia" w:ascii="仿宋_GB2312" w:hAnsi="仿宋_GB2312" w:eastAsia="仿宋_GB2312" w:cs="仿宋_GB2312"/>
          <w:spacing w:val="0"/>
          <w:kern w:val="0"/>
          <w:sz w:val="32"/>
          <w:szCs w:val="32"/>
        </w:rPr>
        <w:t>对于学员身体出现疑似症状的，应马上指引监护人向所在社区反映情况，护送学员到指定医疗机构就诊排查并做好情况跟踪及信息上报。</w:t>
      </w:r>
    </w:p>
    <w:p>
      <w:pPr>
        <w:pStyle w:val="5"/>
        <w:shd w:val="clear" w:color="auto" w:fill="FFFFFF"/>
        <w:spacing w:before="0" w:beforeAutospacing="0" w:after="0" w:afterAutospacing="0" w:line="540" w:lineRule="exact"/>
        <w:ind w:firstLine="643" w:firstLineChars="200"/>
        <w:outlineLvl w:val="9"/>
        <w:rPr>
          <w:rFonts w:hint="eastAsia" w:ascii="仿宋_GB2312" w:hAnsi="仿宋_GB2312" w:eastAsia="仿宋_GB2312" w:cs="仿宋_GB2312"/>
          <w:spacing w:val="0"/>
          <w:kern w:val="0"/>
        </w:rPr>
      </w:pPr>
      <w:r>
        <w:rPr>
          <w:rFonts w:hint="eastAsia" w:ascii="Times New Roman" w:hAnsi="Times New Roman" w:eastAsia="仿宋_GB2312" w:cs="Times New Roman"/>
          <w:b/>
          <w:bCs/>
          <w:snapToGrid w:val="0"/>
          <w:spacing w:val="0"/>
          <w:kern w:val="0"/>
          <w:sz w:val="32"/>
          <w:szCs w:val="22"/>
          <w:highlight w:val="none"/>
          <w:lang w:val="en-US" w:eastAsia="zh-CN"/>
        </w:rPr>
        <w:t>2</w:t>
      </w:r>
      <w:r>
        <w:rPr>
          <w:rFonts w:hint="eastAsia" w:ascii="仿宋_GB2312" w:hAnsi="仿宋_GB2312" w:eastAsia="仿宋_GB2312" w:cs="仿宋_GB2312"/>
          <w:b/>
          <w:bCs/>
          <w:spacing w:val="0"/>
          <w:kern w:val="0"/>
          <w:sz w:val="32"/>
          <w:szCs w:val="32"/>
          <w:shd w:val="clear" w:color="auto" w:fill="auto"/>
          <w:lang w:bidi="ar"/>
        </w:rPr>
        <w:t>.</w:t>
      </w:r>
      <w:r>
        <w:rPr>
          <w:rFonts w:hint="eastAsia" w:ascii="仿宋_GB2312" w:hAnsi="仿宋_GB2312" w:eastAsia="仿宋_GB2312" w:cs="仿宋_GB2312"/>
          <w:b/>
          <w:bCs/>
          <w:spacing w:val="0"/>
          <w:kern w:val="0"/>
          <w:sz w:val="32"/>
          <w:szCs w:val="32"/>
          <w:lang w:bidi="ar"/>
        </w:rPr>
        <w:t>实行封</w:t>
      </w:r>
      <w:r>
        <w:rPr>
          <w:rStyle w:val="8"/>
          <w:rFonts w:hint="eastAsia" w:ascii="仿宋_GB2312" w:hAnsi="仿宋_GB2312" w:eastAsia="仿宋_GB2312" w:cs="仿宋_GB2312"/>
          <w:b/>
          <w:bCs/>
          <w:spacing w:val="0"/>
          <w:kern w:val="0"/>
          <w:sz w:val="32"/>
          <w:szCs w:val="32"/>
          <w:lang w:bidi="ar"/>
        </w:rPr>
        <w:t>闭式管理</w:t>
      </w:r>
      <w:r>
        <w:rPr>
          <w:rStyle w:val="8"/>
          <w:rFonts w:hint="eastAsia" w:ascii="仿宋_GB2312" w:hAnsi="仿宋_GB2312" w:eastAsia="仿宋_GB2312" w:cs="仿宋_GB2312"/>
          <w:b/>
          <w:bCs/>
          <w:spacing w:val="0"/>
          <w:kern w:val="0"/>
          <w:sz w:val="32"/>
          <w:szCs w:val="32"/>
          <w:lang w:eastAsia="zh-CN" w:bidi="ar"/>
        </w:rPr>
        <w:t>。</w:t>
      </w:r>
      <w:r>
        <w:rPr>
          <w:rStyle w:val="8"/>
          <w:rFonts w:hint="eastAsia" w:ascii="仿宋_GB2312" w:hAnsi="仿宋_GB2312" w:eastAsia="仿宋_GB2312" w:cs="仿宋_GB2312"/>
          <w:b w:val="0"/>
          <w:bCs w:val="0"/>
          <w:spacing w:val="0"/>
          <w:kern w:val="0"/>
          <w:sz w:val="32"/>
          <w:szCs w:val="32"/>
          <w:lang w:eastAsia="zh-CN"/>
        </w:rPr>
        <w:t>中心实行封闭式管理，</w:t>
      </w:r>
      <w:r>
        <w:rPr>
          <w:rStyle w:val="8"/>
          <w:rFonts w:hint="eastAsia" w:ascii="仿宋_GB2312" w:hAnsi="仿宋_GB2312" w:eastAsia="仿宋_GB2312" w:cs="仿宋_GB2312"/>
          <w:b w:val="0"/>
          <w:bCs w:val="0"/>
          <w:spacing w:val="0"/>
          <w:kern w:val="0"/>
          <w:sz w:val="32"/>
          <w:szCs w:val="32"/>
        </w:rPr>
        <w:t>无关人员一律不准入园。</w:t>
      </w:r>
      <w:r>
        <w:rPr>
          <w:rStyle w:val="8"/>
          <w:rFonts w:hint="eastAsia" w:ascii="仿宋_GB2312" w:hAnsi="仿宋_GB2312" w:eastAsia="仿宋_GB2312" w:cs="仿宋_GB2312"/>
          <w:b w:val="0"/>
          <w:bCs w:val="0"/>
          <w:spacing w:val="0"/>
          <w:kern w:val="0"/>
          <w:sz w:val="32"/>
          <w:szCs w:val="32"/>
          <w:lang w:eastAsia="zh-CN"/>
        </w:rPr>
        <w:t>人员</w:t>
      </w:r>
      <w:r>
        <w:rPr>
          <w:rFonts w:hint="eastAsia" w:ascii="仿宋_GB2312" w:hAnsi="仿宋_GB2312" w:eastAsia="仿宋_GB2312" w:cs="仿宋_GB2312"/>
          <w:color w:val="000000"/>
          <w:spacing w:val="0"/>
          <w:kern w:val="0"/>
          <w:sz w:val="32"/>
          <w:szCs w:val="32"/>
          <w:shd w:val="clear" w:color="auto" w:fill="FFFFFF"/>
          <w:lang w:eastAsia="zh-CN"/>
        </w:rPr>
        <w:t>进入园区要测量体温，并做好健康记录。</w:t>
      </w:r>
      <w:r>
        <w:rPr>
          <w:rFonts w:hint="eastAsia" w:ascii="仿宋_GB2312" w:hAnsi="仿宋_GB2312" w:eastAsia="仿宋_GB2312" w:cs="仿宋_GB2312"/>
          <w:color w:val="000000"/>
          <w:spacing w:val="0"/>
          <w:kern w:val="0"/>
          <w:sz w:val="32"/>
          <w:szCs w:val="32"/>
          <w:shd w:val="clear" w:color="auto" w:fill="FFFFFF"/>
        </w:rPr>
        <w:t>管理员要正确佩戴口罩，合理安排学员座位，学员之间尽量保持适当（1米以上）活动距离。提供午餐的机构，实行分餐进食，所有人员不共用餐具。</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_GB2312" w:hAnsi="仿宋_GB2312" w:eastAsia="仿宋_GB2312" w:cs="仿宋_GB2312"/>
          <w:spacing w:val="0"/>
          <w:kern w:val="0"/>
          <w:sz w:val="32"/>
          <w:szCs w:val="32"/>
        </w:rPr>
      </w:pPr>
      <w:r>
        <w:rPr>
          <w:rFonts w:hint="eastAsia" w:ascii="Times New Roman" w:hAnsi="Times New Roman" w:eastAsia="仿宋_GB2312" w:cs="Times New Roman"/>
          <w:b/>
          <w:bCs/>
          <w:snapToGrid w:val="0"/>
          <w:spacing w:val="0"/>
          <w:kern w:val="0"/>
          <w:sz w:val="32"/>
          <w:szCs w:val="22"/>
          <w:highlight w:val="none"/>
          <w:lang w:val="en-US" w:eastAsia="zh-CN"/>
        </w:rPr>
        <w:t>3</w:t>
      </w:r>
      <w:r>
        <w:rPr>
          <w:rFonts w:hint="eastAsia" w:ascii="仿宋_GB2312" w:hAnsi="仿宋_GB2312" w:eastAsia="仿宋_GB2312" w:cs="仿宋_GB2312"/>
          <w:b/>
          <w:bCs/>
          <w:spacing w:val="0"/>
          <w:kern w:val="0"/>
          <w:sz w:val="32"/>
          <w:szCs w:val="32"/>
          <w:shd w:val="clear" w:color="auto" w:fill="auto"/>
          <w:lang w:val="en-US" w:eastAsia="zh-CN" w:bidi="ar"/>
        </w:rPr>
        <w:t>.</w:t>
      </w:r>
      <w:r>
        <w:rPr>
          <w:rFonts w:hint="eastAsia" w:ascii="仿宋_GB2312" w:hAnsi="仿宋_GB2312" w:eastAsia="仿宋_GB2312" w:cs="仿宋_GB2312"/>
          <w:b/>
          <w:bCs/>
          <w:spacing w:val="0"/>
          <w:kern w:val="0"/>
          <w:sz w:val="32"/>
          <w:szCs w:val="32"/>
          <w:shd w:val="clear" w:color="auto" w:fill="auto"/>
          <w:lang w:bidi="ar"/>
        </w:rPr>
        <w:t>做</w:t>
      </w:r>
      <w:r>
        <w:rPr>
          <w:rFonts w:hint="eastAsia" w:ascii="仿宋_GB2312" w:hAnsi="仿宋_GB2312" w:eastAsia="仿宋_GB2312" w:cs="仿宋_GB2312"/>
          <w:b/>
          <w:bCs/>
          <w:color w:val="000000"/>
          <w:spacing w:val="0"/>
          <w:kern w:val="0"/>
          <w:sz w:val="32"/>
          <w:szCs w:val="32"/>
          <w:shd w:val="clear" w:color="auto" w:fill="auto"/>
          <w:lang w:bidi="ar"/>
        </w:rPr>
        <w:t>好</w:t>
      </w:r>
      <w:r>
        <w:rPr>
          <w:rFonts w:hint="eastAsia" w:ascii="仿宋_GB2312" w:hAnsi="仿宋_GB2312" w:eastAsia="仿宋_GB2312" w:cs="仿宋_GB2312"/>
          <w:b/>
          <w:bCs/>
          <w:spacing w:val="0"/>
          <w:kern w:val="0"/>
          <w:sz w:val="32"/>
          <w:szCs w:val="32"/>
          <w:lang w:bidi="ar"/>
        </w:rPr>
        <w:t>疫情防控</w:t>
      </w:r>
      <w:r>
        <w:rPr>
          <w:rFonts w:hint="eastAsia" w:ascii="仿宋_GB2312" w:hAnsi="仿宋_GB2312" w:eastAsia="仿宋_GB2312" w:cs="仿宋_GB2312"/>
          <w:b/>
          <w:bCs/>
          <w:spacing w:val="0"/>
          <w:kern w:val="0"/>
          <w:sz w:val="32"/>
          <w:szCs w:val="32"/>
          <w:lang w:eastAsia="zh-CN" w:bidi="ar"/>
        </w:rPr>
        <w:t>知识宣传</w:t>
      </w:r>
      <w:r>
        <w:rPr>
          <w:rFonts w:hint="eastAsia" w:ascii="仿宋_GB2312" w:hAnsi="仿宋_GB2312" w:eastAsia="仿宋_GB2312" w:cs="仿宋_GB2312"/>
          <w:b/>
          <w:bCs/>
          <w:spacing w:val="0"/>
          <w:kern w:val="0"/>
          <w:sz w:val="32"/>
          <w:szCs w:val="32"/>
          <w:lang w:bidi="ar"/>
        </w:rPr>
        <w:t>教育。</w:t>
      </w:r>
      <w:r>
        <w:rPr>
          <w:rFonts w:hint="eastAsia" w:ascii="仿宋_GB2312" w:hAnsi="仿宋_GB2312" w:eastAsia="仿宋_GB2312" w:cs="仿宋_GB2312"/>
          <w:spacing w:val="0"/>
          <w:kern w:val="0"/>
          <w:sz w:val="32"/>
          <w:szCs w:val="32"/>
        </w:rPr>
        <w:t>利用信息化手段，对</w:t>
      </w:r>
      <w:r>
        <w:rPr>
          <w:rFonts w:hint="eastAsia" w:ascii="仿宋_GB2312" w:hAnsi="仿宋_GB2312" w:eastAsia="仿宋_GB2312" w:cs="仿宋_GB2312"/>
          <w:spacing w:val="0"/>
          <w:kern w:val="0"/>
          <w:sz w:val="32"/>
          <w:szCs w:val="32"/>
          <w:lang w:eastAsia="zh-CN"/>
        </w:rPr>
        <w:t>工作人员、</w:t>
      </w:r>
      <w:r>
        <w:rPr>
          <w:rFonts w:hint="eastAsia" w:ascii="仿宋_GB2312" w:hAnsi="仿宋_GB2312" w:eastAsia="仿宋_GB2312" w:cs="仿宋_GB2312"/>
          <w:spacing w:val="0"/>
          <w:kern w:val="0"/>
          <w:sz w:val="32"/>
          <w:szCs w:val="32"/>
        </w:rPr>
        <w:t>学员及其家属开展新冠肺炎防控知识的普及教育，指导</w:t>
      </w:r>
      <w:r>
        <w:rPr>
          <w:rFonts w:hint="eastAsia" w:ascii="仿宋_GB2312" w:hAnsi="仿宋_GB2312" w:eastAsia="仿宋_GB2312" w:cs="仿宋_GB2312"/>
          <w:spacing w:val="0"/>
          <w:kern w:val="0"/>
          <w:sz w:val="32"/>
          <w:szCs w:val="32"/>
          <w:lang w:eastAsia="zh-CN"/>
        </w:rPr>
        <w:t>人员</w:t>
      </w:r>
      <w:r>
        <w:rPr>
          <w:rFonts w:hint="eastAsia" w:ascii="仿宋_GB2312" w:hAnsi="仿宋_GB2312" w:eastAsia="仿宋_GB2312" w:cs="仿宋_GB2312"/>
          <w:spacing w:val="0"/>
          <w:kern w:val="0"/>
          <w:sz w:val="32"/>
          <w:szCs w:val="32"/>
        </w:rPr>
        <w:t>学会正确佩戴口罩、</w:t>
      </w:r>
      <w:r>
        <w:rPr>
          <w:rFonts w:hint="eastAsia" w:ascii="仿宋_GB2312" w:hAnsi="仿宋_GB2312" w:eastAsia="仿宋_GB2312" w:cs="仿宋_GB2312"/>
          <w:color w:val="000000"/>
          <w:spacing w:val="0"/>
          <w:kern w:val="0"/>
          <w:sz w:val="32"/>
          <w:szCs w:val="32"/>
        </w:rPr>
        <w:t>七步洗手法以及</w:t>
      </w:r>
      <w:r>
        <w:rPr>
          <w:rFonts w:hint="eastAsia" w:ascii="仿宋_GB2312" w:hAnsi="仿宋_GB2312" w:eastAsia="仿宋_GB2312" w:cs="仿宋_GB2312"/>
          <w:spacing w:val="0"/>
          <w:kern w:val="0"/>
          <w:sz w:val="32"/>
          <w:szCs w:val="32"/>
        </w:rPr>
        <w:t>“咳嗽礼仪”</w:t>
      </w:r>
      <w:r>
        <w:rPr>
          <w:rFonts w:hint="eastAsia" w:ascii="仿宋_GB2312" w:hAnsi="仿宋_GB2312" w:eastAsia="仿宋_GB2312" w:cs="仿宋_GB2312"/>
          <w:spacing w:val="0"/>
          <w:kern w:val="0"/>
          <w:sz w:val="32"/>
          <w:szCs w:val="32"/>
          <w:lang w:eastAsia="zh-CN"/>
        </w:rPr>
        <w:t>等</w:t>
      </w:r>
      <w:r>
        <w:rPr>
          <w:rFonts w:hint="eastAsia" w:ascii="仿宋_GB2312" w:hAnsi="仿宋_GB2312" w:eastAsia="仿宋_GB2312" w:cs="仿宋_GB2312"/>
          <w:spacing w:val="0"/>
          <w:kern w:val="0"/>
          <w:sz w:val="32"/>
          <w:szCs w:val="32"/>
        </w:rPr>
        <w:t>；要求学员不外出、不串门、不聚餐、不参加聚集性活动</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保证充足睡眠和适量运动。</w:t>
      </w:r>
    </w:p>
    <w:p>
      <w:pPr>
        <w:pStyle w:val="5"/>
        <w:shd w:val="clear" w:color="auto" w:fill="FFFFFF"/>
        <w:spacing w:before="0" w:beforeAutospacing="0" w:after="0" w:afterAutospacing="0" w:line="540" w:lineRule="exact"/>
        <w:ind w:firstLine="643" w:firstLineChars="200"/>
        <w:outlineLvl w:val="9"/>
        <w:rPr>
          <w:rFonts w:hint="eastAsia" w:ascii="仿宋_GB2312" w:hAnsi="仿宋_GB2312" w:eastAsia="仿宋_GB2312" w:cs="仿宋_GB2312"/>
          <w:spacing w:val="0"/>
          <w:kern w:val="0"/>
          <w:sz w:val="32"/>
          <w:szCs w:val="32"/>
        </w:rPr>
      </w:pPr>
      <w:r>
        <w:rPr>
          <w:rFonts w:hint="eastAsia" w:ascii="Times New Roman" w:hAnsi="Times New Roman" w:eastAsia="仿宋_GB2312" w:cs="Times New Roman"/>
          <w:b/>
          <w:bCs/>
          <w:snapToGrid w:val="0"/>
          <w:spacing w:val="0"/>
          <w:kern w:val="0"/>
          <w:sz w:val="32"/>
          <w:szCs w:val="22"/>
          <w:highlight w:val="none"/>
          <w:lang w:val="en-US" w:eastAsia="zh-CN"/>
        </w:rPr>
        <w:t>4</w:t>
      </w:r>
      <w:r>
        <w:rPr>
          <w:rFonts w:hint="eastAsia" w:ascii="仿宋_GB2312" w:hAnsi="仿宋_GB2312" w:eastAsia="仿宋_GB2312" w:cs="仿宋_GB2312"/>
          <w:b/>
          <w:bCs/>
          <w:spacing w:val="0"/>
          <w:kern w:val="0"/>
          <w:sz w:val="32"/>
          <w:szCs w:val="32"/>
          <w:lang w:val="en-US" w:eastAsia="zh-CN" w:bidi="ar"/>
        </w:rPr>
        <w:t>.</w:t>
      </w:r>
      <w:r>
        <w:rPr>
          <w:rFonts w:hint="eastAsia" w:ascii="仿宋_GB2312" w:hAnsi="仿宋_GB2312" w:eastAsia="仿宋_GB2312" w:cs="仿宋_GB2312"/>
          <w:b/>
          <w:bCs/>
          <w:spacing w:val="0"/>
          <w:kern w:val="0"/>
          <w:sz w:val="32"/>
          <w:szCs w:val="32"/>
          <w:lang w:bidi="ar"/>
        </w:rPr>
        <w:t>协助解决疫情期间困难。</w:t>
      </w:r>
      <w:r>
        <w:rPr>
          <w:rFonts w:hint="eastAsia" w:ascii="仿宋_GB2312" w:hAnsi="仿宋_GB2312" w:eastAsia="仿宋_GB2312" w:cs="仿宋_GB2312"/>
          <w:spacing w:val="0"/>
          <w:kern w:val="0"/>
          <w:sz w:val="32"/>
          <w:szCs w:val="32"/>
        </w:rPr>
        <w:t>在收集学员健康信息的同时，</w:t>
      </w:r>
      <w:r>
        <w:rPr>
          <w:rFonts w:hint="eastAsia" w:ascii="仿宋_GB2312" w:hAnsi="仿宋_GB2312" w:eastAsia="仿宋_GB2312" w:cs="仿宋_GB2312"/>
          <w:color w:val="000000"/>
          <w:spacing w:val="0"/>
          <w:kern w:val="0"/>
          <w:sz w:val="32"/>
          <w:szCs w:val="32"/>
          <w:shd w:val="clear" w:color="auto" w:fill="FFFFFF"/>
        </w:rPr>
        <w:t>要密切关注学员家庭的困难诉求，</w:t>
      </w:r>
      <w:r>
        <w:rPr>
          <w:rFonts w:hint="eastAsia" w:ascii="仿宋_GB2312" w:hAnsi="仿宋_GB2312" w:eastAsia="仿宋_GB2312" w:cs="仿宋_GB2312"/>
          <w:color w:val="333333"/>
          <w:spacing w:val="0"/>
          <w:kern w:val="0"/>
          <w:sz w:val="32"/>
          <w:szCs w:val="32"/>
        </w:rPr>
        <w:t>及时给予回应和帮扶。对生活困难的，要加强与民政部门沟通协商，纳入临时救助范围；对</w:t>
      </w:r>
      <w:r>
        <w:rPr>
          <w:rFonts w:hint="eastAsia" w:ascii="仿宋_GB2312" w:hAnsi="仿宋_GB2312" w:eastAsia="仿宋_GB2312" w:cs="仿宋_GB2312"/>
          <w:spacing w:val="0"/>
          <w:kern w:val="0"/>
          <w:sz w:val="32"/>
          <w:szCs w:val="32"/>
        </w:rPr>
        <w:t>患有精神疾病的学员要了解其服药情况和精神状况，与家长共同监督学员按时按医嘱服药，按时复诊取药。重点关注独自留在家中学员的生活现状，详细了解学员的安全、健康和生活物资的需求，比如生活必需品、食物、防护用品、就餐、就医等方面的需求，力所能及帮助学员解决困难或向</w:t>
      </w:r>
      <w:r>
        <w:rPr>
          <w:rFonts w:hint="eastAsia" w:ascii="仿宋_GB2312" w:hAnsi="仿宋_GB2312" w:eastAsia="仿宋_GB2312" w:cs="仿宋_GB2312"/>
          <w:color w:val="000000"/>
          <w:spacing w:val="0"/>
          <w:kern w:val="0"/>
          <w:sz w:val="32"/>
          <w:szCs w:val="32"/>
          <w:shd w:val="clear" w:color="auto" w:fill="FFFFFF"/>
        </w:rPr>
        <w:t>当地党委、政府</w:t>
      </w:r>
      <w:r>
        <w:rPr>
          <w:rFonts w:hint="eastAsia" w:ascii="仿宋_GB2312" w:hAnsi="仿宋_GB2312" w:eastAsia="仿宋_GB2312" w:cs="仿宋_GB2312"/>
          <w:spacing w:val="0"/>
          <w:kern w:val="0"/>
          <w:sz w:val="32"/>
          <w:szCs w:val="32"/>
        </w:rPr>
        <w:t>有关部门及残联</w:t>
      </w:r>
      <w:r>
        <w:rPr>
          <w:rFonts w:hint="eastAsia" w:ascii="仿宋_GB2312" w:hAnsi="仿宋_GB2312" w:eastAsia="仿宋_GB2312" w:cs="仿宋_GB2312"/>
          <w:color w:val="000000"/>
          <w:spacing w:val="0"/>
          <w:kern w:val="0"/>
          <w:sz w:val="32"/>
          <w:szCs w:val="32"/>
          <w:shd w:val="clear" w:color="auto" w:fill="FFFFFF"/>
        </w:rPr>
        <w:t>反映</w:t>
      </w:r>
      <w:r>
        <w:rPr>
          <w:rFonts w:hint="eastAsia" w:ascii="仿宋_GB2312" w:hAnsi="仿宋_GB2312" w:eastAsia="仿宋_GB2312" w:cs="仿宋_GB2312"/>
          <w:spacing w:val="0"/>
          <w:kern w:val="0"/>
          <w:sz w:val="32"/>
          <w:szCs w:val="32"/>
        </w:rPr>
        <w:t>，链接资源协助解决。</w:t>
      </w:r>
    </w:p>
    <w:p>
      <w:pPr>
        <w:pStyle w:val="5"/>
        <w:shd w:val="clear" w:color="auto" w:fill="FFFFFF"/>
        <w:spacing w:before="0" w:beforeAutospacing="0" w:after="0" w:afterAutospacing="0" w:line="540" w:lineRule="exact"/>
        <w:ind w:firstLine="643" w:firstLineChars="200"/>
        <w:outlineLvl w:val="9"/>
        <w:rPr>
          <w:rFonts w:hint="default" w:ascii="仿宋_GB2312" w:hAnsi="仿宋_GB2312" w:eastAsia="仿宋_GB2312" w:cs="仿宋_GB2312"/>
          <w:spacing w:val="0"/>
          <w:kern w:val="0"/>
          <w:sz w:val="32"/>
          <w:szCs w:val="32"/>
        </w:rPr>
      </w:pPr>
      <w:r>
        <w:rPr>
          <w:rFonts w:hint="eastAsia" w:ascii="Times New Roman" w:hAnsi="Times New Roman" w:eastAsia="仿宋_GB2312" w:cs="Times New Roman"/>
          <w:b/>
          <w:bCs/>
          <w:snapToGrid w:val="0"/>
          <w:spacing w:val="0"/>
          <w:kern w:val="0"/>
          <w:sz w:val="32"/>
          <w:szCs w:val="22"/>
          <w:highlight w:val="none"/>
          <w:lang w:val="en-US" w:eastAsia="zh-CN"/>
        </w:rPr>
        <w:t>5</w:t>
      </w:r>
      <w:r>
        <w:rPr>
          <w:rFonts w:hint="eastAsia" w:ascii="仿宋_GB2312" w:hAnsi="仿宋_GB2312" w:eastAsia="仿宋_GB2312" w:cs="仿宋_GB2312"/>
          <w:b/>
          <w:bCs/>
          <w:spacing w:val="0"/>
          <w:kern w:val="0"/>
          <w:sz w:val="32"/>
          <w:szCs w:val="32"/>
          <w:shd w:val="clear" w:color="auto" w:fill="auto"/>
          <w:lang w:val="en-US" w:eastAsia="zh-CN" w:bidi="ar"/>
        </w:rPr>
        <w:t>.督</w:t>
      </w:r>
      <w:r>
        <w:rPr>
          <w:rFonts w:hint="eastAsia" w:ascii="仿宋_GB2312" w:hAnsi="仿宋_GB2312" w:eastAsia="仿宋_GB2312" w:cs="仿宋_GB2312"/>
          <w:b/>
          <w:bCs/>
          <w:color w:val="000000"/>
          <w:spacing w:val="0"/>
          <w:kern w:val="0"/>
          <w:sz w:val="32"/>
          <w:szCs w:val="32"/>
          <w:shd w:val="clear" w:color="auto" w:fill="auto"/>
          <w:lang w:val="en-US" w:eastAsia="zh-CN" w:bidi="ar"/>
        </w:rPr>
        <w:t>促学员做好个人</w:t>
      </w:r>
      <w:r>
        <w:rPr>
          <w:rFonts w:hint="eastAsia" w:ascii="仿宋_GB2312" w:hAnsi="仿宋_GB2312" w:eastAsia="仿宋_GB2312" w:cs="仿宋_GB2312"/>
          <w:b/>
          <w:bCs/>
          <w:color w:val="000000"/>
          <w:spacing w:val="0"/>
          <w:kern w:val="0"/>
          <w:sz w:val="32"/>
          <w:szCs w:val="32"/>
          <w:shd w:val="clear" w:color="auto" w:fill="auto"/>
          <w:lang w:eastAsia="zh-CN" w:bidi="ar"/>
        </w:rPr>
        <w:t>防护。</w:t>
      </w:r>
      <w:r>
        <w:rPr>
          <w:rFonts w:hint="default" w:ascii="Times New Roman" w:hAnsi="Times New Roman" w:eastAsia="仿宋_GB2312" w:cs="Times New Roman"/>
          <w:color w:val="000000"/>
          <w:spacing w:val="0"/>
          <w:kern w:val="0"/>
          <w:sz w:val="32"/>
          <w:szCs w:val="32"/>
          <w:shd w:val="clear" w:color="auto" w:fill="FFFFFF"/>
        </w:rPr>
        <w:t>学员在中心期间要佩戴口罩</w:t>
      </w:r>
      <w:r>
        <w:rPr>
          <w:rFonts w:hint="eastAsia" w:ascii="Times New Roman" w:hAnsi="Times New Roman" w:eastAsia="仿宋_GB2312" w:cs="Times New Roman"/>
          <w:color w:val="000000"/>
          <w:spacing w:val="0"/>
          <w:kern w:val="0"/>
          <w:sz w:val="32"/>
          <w:szCs w:val="32"/>
          <w:shd w:val="clear" w:color="auto" w:fill="FFFFFF"/>
          <w:lang w:eastAsia="zh-CN"/>
        </w:rPr>
        <w:t>，日常</w:t>
      </w:r>
      <w:r>
        <w:rPr>
          <w:rFonts w:hint="default" w:ascii="Times New Roman" w:hAnsi="Times New Roman" w:eastAsia="仿宋_GB2312" w:cs="Times New Roman"/>
          <w:color w:val="000000"/>
          <w:spacing w:val="0"/>
          <w:kern w:val="0"/>
          <w:sz w:val="32"/>
          <w:szCs w:val="32"/>
          <w:shd w:val="clear" w:color="auto" w:fill="FFFFFF"/>
        </w:rPr>
        <w:t>保持个人卫生，</w:t>
      </w:r>
      <w:r>
        <w:rPr>
          <w:rFonts w:hint="default" w:ascii="仿宋_GB2312" w:hAnsi="仿宋_GB2312" w:eastAsia="仿宋_GB2312" w:cs="仿宋_GB2312"/>
          <w:spacing w:val="0"/>
          <w:kern w:val="0"/>
          <w:sz w:val="32"/>
          <w:szCs w:val="32"/>
        </w:rPr>
        <w:t>勤洗手，多饮水。坚持在进食前、如厕后按照七步法严格洗手。个人自带并单独使用餐具、饮水杯等个人用品。</w:t>
      </w:r>
      <w:r>
        <w:rPr>
          <w:rFonts w:hint="eastAsia" w:ascii="仿宋_GB2312" w:hAnsi="仿宋_GB2312" w:eastAsia="仿宋_GB2312" w:cs="仿宋_GB2312"/>
          <w:spacing w:val="0"/>
          <w:kern w:val="0"/>
          <w:sz w:val="32"/>
          <w:szCs w:val="32"/>
          <w:lang w:eastAsia="zh-CN"/>
        </w:rPr>
        <w:t>引导学员在</w:t>
      </w:r>
      <w:r>
        <w:rPr>
          <w:rFonts w:hint="default" w:ascii="仿宋_GB2312" w:hAnsi="仿宋_GB2312" w:eastAsia="仿宋_GB2312" w:cs="仿宋_GB2312"/>
          <w:spacing w:val="0"/>
          <w:kern w:val="0"/>
          <w:sz w:val="32"/>
          <w:szCs w:val="32"/>
        </w:rPr>
        <w:t>出现发热、咳嗽等任何身体不适情况，</w:t>
      </w:r>
      <w:r>
        <w:rPr>
          <w:rFonts w:hint="eastAsia" w:ascii="仿宋_GB2312" w:hAnsi="仿宋_GB2312" w:eastAsia="仿宋_GB2312" w:cs="仿宋_GB2312"/>
          <w:spacing w:val="0"/>
          <w:kern w:val="0"/>
          <w:sz w:val="32"/>
          <w:szCs w:val="32"/>
          <w:lang w:eastAsia="zh-CN"/>
        </w:rPr>
        <w:t>要及时</w:t>
      </w:r>
      <w:r>
        <w:rPr>
          <w:rFonts w:hint="default" w:ascii="仿宋_GB2312" w:hAnsi="仿宋_GB2312" w:eastAsia="仿宋_GB2312" w:cs="仿宋_GB2312"/>
          <w:spacing w:val="0"/>
          <w:kern w:val="0"/>
          <w:sz w:val="32"/>
          <w:szCs w:val="32"/>
        </w:rPr>
        <w:t>向工作人员如实报告并听从安排。</w:t>
      </w:r>
    </w:p>
    <w:p>
      <w:pPr>
        <w:pStyle w:val="5"/>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楷体_GB2312" w:hAnsi="楷体_GB2312" w:eastAsia="楷体_GB2312" w:cs="楷体_GB2312"/>
          <w:b w:val="0"/>
          <w:bCs w:val="0"/>
          <w:i w:val="0"/>
          <w:spacing w:val="0"/>
          <w:kern w:val="0"/>
          <w:sz w:val="32"/>
          <w:szCs w:val="32"/>
          <w:lang w:val="en-US" w:eastAsia="zh-CN" w:bidi="ar"/>
        </w:rPr>
      </w:pPr>
      <w:r>
        <w:rPr>
          <w:rFonts w:hint="eastAsia" w:ascii="楷体_GB2312" w:hAnsi="楷体_GB2312" w:eastAsia="楷体_GB2312" w:cs="楷体_GB2312"/>
          <w:b w:val="0"/>
          <w:bCs w:val="0"/>
          <w:i w:val="0"/>
          <w:spacing w:val="0"/>
          <w:kern w:val="0"/>
          <w:sz w:val="32"/>
          <w:szCs w:val="32"/>
          <w:lang w:val="en-US" w:eastAsia="zh-CN" w:bidi="ar"/>
        </w:rPr>
        <w:t>（四）重点场所重点设施卫生清洁。</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i w:val="0"/>
          <w:spacing w:val="0"/>
          <w:kern w:val="0"/>
          <w:sz w:val="32"/>
          <w:szCs w:val="32"/>
        </w:rPr>
      </w:pPr>
      <w:r>
        <w:rPr>
          <w:rFonts w:hint="eastAsia" w:ascii="仿宋_GB2312" w:hAnsi="仿宋_GB2312" w:eastAsia="仿宋_GB2312" w:cs="仿宋_GB2312"/>
          <w:b w:val="0"/>
          <w:i w:val="0"/>
          <w:spacing w:val="0"/>
          <w:kern w:val="0"/>
          <w:sz w:val="32"/>
          <w:szCs w:val="32"/>
          <w:lang w:val="en-US" w:eastAsia="zh-CN" w:bidi="ar"/>
        </w:rPr>
        <w:t>严格按照《</w:t>
      </w:r>
      <w:r>
        <w:rPr>
          <w:rFonts w:hint="eastAsia" w:ascii="仿宋_GB2312" w:hAnsi="仿宋_GB2312" w:eastAsia="仿宋_GB2312" w:cs="仿宋_GB2312"/>
          <w:b w:val="0"/>
          <w:i w:val="0"/>
          <w:color w:val="000000"/>
          <w:spacing w:val="0"/>
          <w:kern w:val="0"/>
          <w:sz w:val="32"/>
          <w:szCs w:val="32"/>
          <w:lang w:val="en-US" w:eastAsia="zh-CN" w:bidi="ar"/>
        </w:rPr>
        <w:t>居家和公共场所卫生间预防新型冠状病毒感染的肺炎疫情卫生清洁消毒指引（第一版）</w:t>
      </w:r>
      <w:r>
        <w:rPr>
          <w:rFonts w:hint="eastAsia" w:ascii="仿宋_GB2312" w:hAnsi="仿宋_GB2312" w:eastAsia="仿宋_GB2312" w:cs="仿宋_GB2312"/>
          <w:b w:val="0"/>
          <w:i w:val="0"/>
          <w:spacing w:val="0"/>
          <w:kern w:val="0"/>
          <w:sz w:val="32"/>
          <w:szCs w:val="32"/>
          <w:lang w:val="en-US" w:eastAsia="zh-CN" w:bidi="ar"/>
        </w:rPr>
        <w:t>》《</w:t>
      </w:r>
      <w:r>
        <w:rPr>
          <w:rFonts w:hint="eastAsia" w:ascii="仿宋_GB2312" w:hAnsi="仿宋_GB2312" w:eastAsia="仿宋_GB2312" w:cs="仿宋_GB2312"/>
          <w:b w:val="0"/>
          <w:i w:val="0"/>
          <w:color w:val="000000"/>
          <w:spacing w:val="0"/>
          <w:kern w:val="0"/>
          <w:sz w:val="32"/>
          <w:szCs w:val="32"/>
          <w:lang w:val="en-US" w:eastAsia="zh-CN" w:bidi="ar"/>
        </w:rPr>
        <w:t>新冠肺炎流行期间办公场所和公共场所空调通风系统运行管理指引</w:t>
      </w:r>
      <w:r>
        <w:rPr>
          <w:rFonts w:hint="eastAsia" w:ascii="仿宋_GB2312" w:hAnsi="仿宋_GB2312" w:eastAsia="仿宋_GB2312" w:cs="仿宋_GB2312"/>
          <w:b w:val="0"/>
          <w:i w:val="0"/>
          <w:spacing w:val="0"/>
          <w:kern w:val="0"/>
          <w:sz w:val="32"/>
          <w:szCs w:val="32"/>
          <w:lang w:val="en-US" w:eastAsia="zh-CN" w:bidi="ar"/>
        </w:rPr>
        <w:t>》《</w:t>
      </w:r>
      <w:r>
        <w:rPr>
          <w:rFonts w:hint="eastAsia" w:ascii="仿宋_GB2312" w:hAnsi="仿宋_GB2312" w:eastAsia="仿宋_GB2312" w:cs="仿宋_GB2312"/>
          <w:b w:val="0"/>
          <w:i w:val="0"/>
          <w:color w:val="000000"/>
          <w:spacing w:val="0"/>
          <w:kern w:val="0"/>
          <w:sz w:val="32"/>
          <w:szCs w:val="32"/>
          <w:lang w:val="en-US" w:eastAsia="zh-CN" w:bidi="ar"/>
        </w:rPr>
        <w:t>新型冠状病毒肺炎疫情期间公共电梯（扶梯）清洁消毒工作指引</w:t>
      </w:r>
      <w:r>
        <w:rPr>
          <w:rFonts w:hint="eastAsia" w:ascii="仿宋_GB2312" w:hAnsi="仿宋_GB2312" w:eastAsia="仿宋_GB2312" w:cs="仿宋_GB2312"/>
          <w:b w:val="0"/>
          <w:i w:val="0"/>
          <w:spacing w:val="0"/>
          <w:kern w:val="0"/>
          <w:sz w:val="32"/>
          <w:szCs w:val="32"/>
          <w:lang w:val="en-US" w:eastAsia="zh-CN" w:bidi="ar"/>
        </w:rPr>
        <w:t>》等要求，加强机构办公区域、活动室、食堂、集体宿舍、卫生间、垃圾厢房、隔离区域等重点场所清洁消毒及</w:t>
      </w:r>
      <w:r>
        <w:rPr>
          <w:rFonts w:hint="eastAsia" w:ascii="仿宋_GB2312" w:hAnsi="仿宋_GB2312" w:eastAsia="仿宋_GB2312" w:cs="仿宋_GB2312"/>
          <w:b w:val="0"/>
          <w:i w:val="0"/>
          <w:color w:val="000000"/>
          <w:spacing w:val="0"/>
          <w:kern w:val="0"/>
          <w:sz w:val="32"/>
          <w:szCs w:val="32"/>
          <w:lang w:val="en-US" w:eastAsia="zh-CN" w:bidi="ar"/>
        </w:rPr>
        <w:t>空调通风系统、电梯等</w:t>
      </w:r>
      <w:r>
        <w:rPr>
          <w:rFonts w:hint="eastAsia" w:ascii="仿宋_GB2312" w:hAnsi="仿宋_GB2312" w:eastAsia="仿宋_GB2312" w:cs="仿宋_GB2312"/>
          <w:b w:val="0"/>
          <w:i w:val="0"/>
          <w:spacing w:val="0"/>
          <w:kern w:val="0"/>
          <w:sz w:val="32"/>
          <w:szCs w:val="32"/>
          <w:lang w:val="en-US" w:eastAsia="zh-CN" w:bidi="ar"/>
        </w:rPr>
        <w:t>重点设施维护管理。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楷体_GB2312" w:hAnsi="楷体_GB2312" w:eastAsia="楷体_GB2312" w:cs="楷体_GB2312"/>
          <w:b w:val="0"/>
          <w:bCs w:val="0"/>
          <w:i w:val="0"/>
          <w:spacing w:val="0"/>
          <w:kern w:val="0"/>
          <w:sz w:val="32"/>
          <w:szCs w:val="32"/>
          <w:lang w:bidi="ar"/>
        </w:rPr>
      </w:pPr>
      <w:r>
        <w:rPr>
          <w:rFonts w:hint="eastAsia" w:ascii="楷体_GB2312" w:hAnsi="楷体_GB2312" w:eastAsia="楷体_GB2312" w:cs="楷体_GB2312"/>
          <w:b w:val="0"/>
          <w:bCs w:val="0"/>
          <w:i w:val="0"/>
          <w:spacing w:val="0"/>
          <w:kern w:val="0"/>
          <w:sz w:val="32"/>
          <w:szCs w:val="32"/>
          <w:lang w:val="en-US" w:eastAsia="zh-CN" w:bidi="ar"/>
        </w:rPr>
        <w:t>（五）减少人员聚集。</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leftChars="0" w:right="0" w:rightChars="0" w:firstLine="640" w:firstLineChars="200"/>
        <w:jc w:val="left"/>
        <w:textAlignment w:val="auto"/>
        <w:rPr>
          <w:rFonts w:hint="default" w:ascii="Times New Roman" w:hAnsi="Times New Roman" w:eastAsia="宋体" w:cs="Times New Roman"/>
          <w:spacing w:val="0"/>
          <w:kern w:val="0"/>
          <w:sz w:val="21"/>
          <w:szCs w:val="21"/>
        </w:rPr>
      </w:pPr>
      <w:r>
        <w:rPr>
          <w:rFonts w:hint="default" w:ascii="Times New Roman" w:hAnsi="Times New Roman" w:eastAsia="仿宋_GB2312" w:cs="Times New Roman"/>
          <w:spacing w:val="0"/>
          <w:kern w:val="0"/>
          <w:sz w:val="32"/>
          <w:szCs w:val="32"/>
          <w:lang w:val="en-US" w:eastAsia="zh-CN" w:bidi="ar"/>
        </w:rPr>
        <w:t>高风险</w:t>
      </w:r>
      <w:r>
        <w:rPr>
          <w:rFonts w:hint="eastAsia" w:ascii="Times New Roman" w:hAnsi="Times New Roman" w:eastAsia="仿宋_GB2312" w:cs="Times New Roman"/>
          <w:spacing w:val="0"/>
          <w:kern w:val="0"/>
          <w:sz w:val="32"/>
          <w:szCs w:val="32"/>
          <w:lang w:val="en-US" w:eastAsia="zh-CN" w:bidi="ar"/>
        </w:rPr>
        <w:t>地</w:t>
      </w:r>
      <w:r>
        <w:rPr>
          <w:rFonts w:hint="default" w:ascii="Times New Roman" w:hAnsi="Times New Roman" w:eastAsia="仿宋_GB2312" w:cs="Times New Roman"/>
          <w:spacing w:val="0"/>
          <w:kern w:val="0"/>
          <w:sz w:val="32"/>
          <w:szCs w:val="32"/>
          <w:lang w:val="en-US" w:eastAsia="zh-CN" w:bidi="ar"/>
        </w:rPr>
        <w:t>区内的机构暂停大型集中活动、文化娱乐等聚集性活动；</w:t>
      </w:r>
      <w:r>
        <w:rPr>
          <w:rFonts w:hint="eastAsia" w:ascii="Times New Roman" w:hAnsi="Times New Roman" w:eastAsia="仿宋_GB2312" w:cs="Times New Roman"/>
          <w:spacing w:val="0"/>
          <w:kern w:val="0"/>
          <w:sz w:val="32"/>
          <w:szCs w:val="32"/>
          <w:lang w:val="en-US" w:eastAsia="zh-CN" w:bidi="ar"/>
        </w:rPr>
        <w:t>工作人员及学员</w:t>
      </w:r>
      <w:r>
        <w:rPr>
          <w:rFonts w:hint="default" w:ascii="Times New Roman" w:hAnsi="Times New Roman" w:eastAsia="仿宋_GB2312" w:cs="Times New Roman"/>
          <w:spacing w:val="0"/>
          <w:kern w:val="0"/>
          <w:sz w:val="32"/>
          <w:szCs w:val="32"/>
          <w:lang w:val="en-US" w:eastAsia="zh-CN" w:bidi="ar"/>
        </w:rPr>
        <w:t>不得组织、参与聚集活动。中风险防控区内的机构限制大型集中活动、文化娱乐</w:t>
      </w:r>
      <w:r>
        <w:rPr>
          <w:rFonts w:hint="eastAsia" w:ascii="Times New Roman" w:hAnsi="Times New Roman" w:eastAsia="仿宋_GB2312" w:cs="Times New Roman"/>
          <w:spacing w:val="0"/>
          <w:kern w:val="0"/>
          <w:sz w:val="32"/>
          <w:szCs w:val="32"/>
          <w:lang w:val="en-US" w:eastAsia="zh-CN" w:bidi="ar"/>
        </w:rPr>
        <w:t>等</w:t>
      </w:r>
      <w:r>
        <w:rPr>
          <w:rFonts w:hint="default" w:ascii="Times New Roman" w:hAnsi="Times New Roman" w:eastAsia="仿宋_GB2312" w:cs="Times New Roman"/>
          <w:spacing w:val="0"/>
          <w:kern w:val="0"/>
          <w:sz w:val="32"/>
          <w:szCs w:val="32"/>
          <w:lang w:val="en-US" w:eastAsia="zh-CN" w:bidi="ar"/>
        </w:rPr>
        <w:t>聚集性活动，</w:t>
      </w:r>
      <w:r>
        <w:rPr>
          <w:rFonts w:hint="eastAsia" w:ascii="Times New Roman" w:hAnsi="Times New Roman" w:eastAsia="仿宋_GB2312" w:cs="Times New Roman"/>
          <w:spacing w:val="0"/>
          <w:kern w:val="0"/>
          <w:sz w:val="32"/>
          <w:szCs w:val="32"/>
          <w:lang w:val="en-US" w:eastAsia="zh-CN" w:bidi="ar"/>
        </w:rPr>
        <w:t>工作人员及学员</w:t>
      </w:r>
      <w:r>
        <w:rPr>
          <w:rFonts w:hint="default" w:ascii="Times New Roman" w:hAnsi="Times New Roman" w:eastAsia="仿宋_GB2312" w:cs="Times New Roman"/>
          <w:spacing w:val="0"/>
          <w:kern w:val="0"/>
          <w:sz w:val="32"/>
          <w:szCs w:val="32"/>
          <w:lang w:val="en-US" w:eastAsia="zh-CN" w:bidi="ar"/>
        </w:rPr>
        <w:t>减少聚集活动。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spacing w:val="0"/>
          <w:kern w:val="0"/>
          <w:sz w:val="32"/>
          <w:szCs w:val="32"/>
        </w:rPr>
      </w:pPr>
      <w:r>
        <w:rPr>
          <w:rFonts w:hint="eastAsia" w:ascii="Times New Roman" w:hAnsi="Times New Roman" w:eastAsia="黑体" w:cs="Times New Roman"/>
          <w:i w:val="0"/>
          <w:spacing w:val="0"/>
          <w:kern w:val="0"/>
          <w:sz w:val="32"/>
          <w:szCs w:val="32"/>
          <w:lang w:val="en-US" w:eastAsia="zh-CN" w:bidi="ar"/>
        </w:rPr>
        <w:t>六</w:t>
      </w:r>
      <w:r>
        <w:rPr>
          <w:rFonts w:hint="default" w:ascii="Times New Roman" w:hAnsi="Times New Roman" w:eastAsia="黑体" w:cs="Times New Roman"/>
          <w:i w:val="0"/>
          <w:spacing w:val="0"/>
          <w:kern w:val="0"/>
          <w:sz w:val="32"/>
          <w:szCs w:val="32"/>
          <w:lang w:val="en-US" w:eastAsia="zh-CN" w:bidi="ar"/>
        </w:rPr>
        <w:t xml:space="preserve">、出现疫情后防控措施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lang w:val="en-US" w:eastAsia="zh-CN" w:bidi="ar"/>
        </w:rPr>
      </w:pPr>
      <w:r>
        <w:rPr>
          <w:rFonts w:hint="default" w:ascii="Times New Roman" w:hAnsi="Times New Roman" w:eastAsia="仿宋_GB2312" w:cs="Times New Roman"/>
          <w:b w:val="0"/>
          <w:i w:val="0"/>
          <w:spacing w:val="0"/>
          <w:kern w:val="0"/>
          <w:sz w:val="32"/>
          <w:szCs w:val="32"/>
          <w:lang w:val="en-US" w:eastAsia="zh-CN" w:bidi="ar"/>
        </w:rPr>
        <w:t>机构内如出现感染病例，应按照</w:t>
      </w:r>
      <w:r>
        <w:rPr>
          <w:rFonts w:hint="eastAsia" w:ascii="Times New Roman" w:hAnsi="Times New Roman" w:eastAsia="仿宋_GB2312" w:cs="Times New Roman"/>
          <w:b w:val="0"/>
          <w:i w:val="0"/>
          <w:spacing w:val="0"/>
          <w:kern w:val="0"/>
          <w:sz w:val="32"/>
          <w:szCs w:val="32"/>
          <w:lang w:val="en-US" w:eastAsia="zh-CN" w:bidi="ar"/>
        </w:rPr>
        <w:t>有关</w:t>
      </w:r>
      <w:r>
        <w:rPr>
          <w:rFonts w:hint="default" w:ascii="Times New Roman" w:hAnsi="Times New Roman" w:eastAsia="仿宋_GB2312" w:cs="Times New Roman"/>
          <w:b w:val="0"/>
          <w:i w:val="0"/>
          <w:spacing w:val="0"/>
          <w:kern w:val="0"/>
          <w:sz w:val="32"/>
          <w:szCs w:val="32"/>
          <w:lang w:val="en-US" w:eastAsia="zh-CN" w:bidi="ar"/>
        </w:rPr>
        <w:t>要求及时有效</w:t>
      </w:r>
      <w:r>
        <w:rPr>
          <w:rFonts w:hint="eastAsia" w:ascii="Times New Roman" w:hAnsi="Times New Roman" w:eastAsia="仿宋_GB2312" w:cs="Times New Roman"/>
          <w:b w:val="0"/>
          <w:i w:val="0"/>
          <w:spacing w:val="0"/>
          <w:kern w:val="0"/>
          <w:sz w:val="32"/>
          <w:szCs w:val="32"/>
          <w:lang w:val="en-US" w:eastAsia="zh-CN" w:bidi="ar"/>
        </w:rPr>
        <w:t>地采取</w:t>
      </w:r>
      <w:r>
        <w:rPr>
          <w:rFonts w:hint="default" w:ascii="Times New Roman" w:hAnsi="Times New Roman" w:eastAsia="仿宋_GB2312" w:cs="Times New Roman"/>
          <w:b w:val="0"/>
          <w:i w:val="0"/>
          <w:spacing w:val="0"/>
          <w:kern w:val="0"/>
          <w:sz w:val="32"/>
          <w:szCs w:val="32"/>
          <w:lang w:val="en-US" w:eastAsia="zh-CN" w:bidi="ar"/>
        </w:rPr>
        <w:t>相关防控措施。</w:t>
      </w:r>
    </w:p>
    <w:p>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eastAsia" w:ascii="Times New Roman" w:hAnsi="Times New Roman" w:eastAsia="仿宋_GB2312" w:cs="Times New Roman"/>
          <w:b w:val="0"/>
          <w:i w:val="0"/>
          <w:kern w:val="2"/>
          <w:sz w:val="32"/>
          <w:szCs w:val="32"/>
          <w:lang w:val="en-US" w:eastAsia="zh-CN" w:bidi="ar"/>
        </w:rPr>
        <w:t>学员若</w:t>
      </w:r>
      <w:r>
        <w:rPr>
          <w:rFonts w:hint="default" w:ascii="Times New Roman" w:hAnsi="Times New Roman" w:eastAsia="仿宋_GB2312" w:cs="Times New Roman"/>
          <w:b w:val="0"/>
          <w:i w:val="0"/>
          <w:kern w:val="2"/>
          <w:sz w:val="32"/>
          <w:szCs w:val="32"/>
          <w:lang w:val="en-US" w:eastAsia="zh-CN" w:bidi="ar"/>
        </w:rPr>
        <w:t>出现新冠肺炎可疑症状（包括发热、干咳、乏力、鼻塞、流涕、咽痛、腹泻等），不排除有流行病学史的，</w:t>
      </w:r>
      <w:r>
        <w:rPr>
          <w:rFonts w:hint="eastAsia" w:ascii="Times New Roman" w:hAnsi="Times New Roman" w:eastAsia="仿宋_GB2312" w:cs="Times New Roman"/>
          <w:b w:val="0"/>
          <w:i w:val="0"/>
          <w:kern w:val="2"/>
          <w:sz w:val="32"/>
          <w:szCs w:val="32"/>
          <w:lang w:val="en-US" w:eastAsia="zh-CN" w:bidi="ar"/>
        </w:rPr>
        <w:t>应</w:t>
      </w:r>
      <w:r>
        <w:rPr>
          <w:rFonts w:hint="default" w:ascii="Times New Roman" w:hAnsi="Times New Roman" w:eastAsia="仿宋_GB2312" w:cs="Times New Roman"/>
          <w:b w:val="0"/>
          <w:i w:val="0"/>
          <w:kern w:val="0"/>
          <w:sz w:val="32"/>
          <w:szCs w:val="32"/>
          <w:lang w:val="en-US" w:eastAsia="zh-CN" w:bidi="ar"/>
        </w:rPr>
        <w:t>立即将</w:t>
      </w:r>
      <w:r>
        <w:rPr>
          <w:rFonts w:hint="eastAsia" w:ascii="Times New Roman" w:hAnsi="Times New Roman" w:eastAsia="仿宋_GB2312" w:cs="Times New Roman"/>
          <w:b w:val="0"/>
          <w:i w:val="0"/>
          <w:kern w:val="0"/>
          <w:sz w:val="32"/>
          <w:szCs w:val="32"/>
          <w:lang w:val="en-US" w:eastAsia="zh-CN" w:bidi="ar"/>
        </w:rPr>
        <w:t>其</w:t>
      </w:r>
      <w:r>
        <w:rPr>
          <w:rFonts w:hint="default" w:ascii="Times New Roman" w:hAnsi="Times New Roman" w:eastAsia="仿宋_GB2312" w:cs="Times New Roman"/>
          <w:b w:val="0"/>
          <w:i w:val="0"/>
          <w:kern w:val="0"/>
          <w:sz w:val="32"/>
          <w:szCs w:val="32"/>
          <w:lang w:val="en-US" w:eastAsia="zh-CN" w:bidi="ar"/>
        </w:rPr>
        <w:t>转至机构内隔离区（隔离室）并通知家属，由家属或机构工作人员，在有效防护情况下陪同送医。</w:t>
      </w:r>
      <w:r>
        <w:rPr>
          <w:rFonts w:hint="default" w:ascii="Times New Roman" w:hAnsi="Times New Roman" w:eastAsia="仿宋_GB2312" w:cs="Times New Roman"/>
          <w:b w:val="0"/>
          <w:i w:val="0"/>
          <w:kern w:val="2"/>
          <w:sz w:val="32"/>
          <w:szCs w:val="32"/>
          <w:lang w:val="en-US" w:eastAsia="zh-CN" w:bidi="ar"/>
        </w:rPr>
        <w:t>被确诊为疑似病例或确诊病例的，应当立即送当地定点医疗机构就诊；机构须及时向相关部门报告，在当地卫生健康、</w:t>
      </w:r>
      <w:r>
        <w:rPr>
          <w:rFonts w:hint="eastAsia" w:ascii="Times New Roman" w:hAnsi="Times New Roman" w:eastAsia="仿宋_GB2312" w:cs="Times New Roman"/>
          <w:b w:val="0"/>
          <w:i w:val="0"/>
          <w:kern w:val="2"/>
          <w:sz w:val="32"/>
          <w:szCs w:val="32"/>
          <w:lang w:val="en-US" w:eastAsia="zh-CN" w:bidi="ar"/>
        </w:rPr>
        <w:t>残联等</w:t>
      </w:r>
      <w:r>
        <w:rPr>
          <w:rFonts w:hint="default" w:ascii="Times New Roman" w:hAnsi="Times New Roman" w:eastAsia="仿宋_GB2312" w:cs="Times New Roman"/>
          <w:b w:val="0"/>
          <w:i w:val="0"/>
          <w:kern w:val="2"/>
          <w:sz w:val="32"/>
          <w:szCs w:val="32"/>
          <w:lang w:val="en-US" w:eastAsia="zh-CN" w:bidi="ar"/>
        </w:rPr>
        <w:t>部门指导下对密切接触者开展排查，实施14天隔离观察；机构开展全面消杀、规范处置个人物品等相关工作。</w:t>
      </w:r>
    </w:p>
    <w:p>
      <w:pPr>
        <w:numPr>
          <w:ilvl w:val="0"/>
          <w:numId w:val="2"/>
        </w:numPr>
        <w:autoSpaceDE w:val="0"/>
        <w:spacing w:line="560" w:lineRule="exact"/>
        <w:ind w:firstLine="640" w:firstLineChars="200"/>
        <w:jc w:val="both"/>
        <w:rPr>
          <w:rFonts w:hint="default" w:ascii="Times New Roman" w:hAnsi="Times New Roman" w:eastAsia="仿宋_GB2312" w:cs="Times New Roman"/>
          <w:b w:val="0"/>
          <w:i w:val="0"/>
          <w:kern w:val="0"/>
          <w:sz w:val="32"/>
          <w:szCs w:val="32"/>
          <w:lang w:val="en-US" w:eastAsia="zh-CN" w:bidi="ar"/>
        </w:rPr>
      </w:pPr>
      <w:r>
        <w:rPr>
          <w:rFonts w:hint="default" w:ascii="Times New Roman" w:hAnsi="Times New Roman" w:eastAsia="仿宋_GB2312" w:cs="Times New Roman"/>
          <w:b w:val="0"/>
          <w:i w:val="0"/>
          <w:kern w:val="0"/>
          <w:sz w:val="32"/>
          <w:szCs w:val="32"/>
          <w:lang w:val="en-US" w:eastAsia="zh-CN" w:bidi="ar"/>
        </w:rPr>
        <w:t>工作人员若出现新冠肺炎可疑症状，应立即停止工作并到医疗机构就诊排查</w:t>
      </w:r>
      <w:r>
        <w:rPr>
          <w:rFonts w:hint="eastAsia" w:ascii="Times New Roman" w:hAnsi="Times New Roman" w:eastAsia="仿宋_GB2312" w:cs="Times New Roman"/>
          <w:b w:val="0"/>
          <w:i w:val="0"/>
          <w:kern w:val="0"/>
          <w:sz w:val="32"/>
          <w:szCs w:val="32"/>
          <w:lang w:val="en-US" w:eastAsia="zh-CN" w:bidi="ar"/>
        </w:rPr>
        <w:t>。</w:t>
      </w:r>
      <w:r>
        <w:rPr>
          <w:rFonts w:hint="default" w:ascii="Times New Roman" w:hAnsi="Times New Roman" w:eastAsia="仿宋_GB2312" w:cs="Times New Roman"/>
          <w:b w:val="0"/>
          <w:i w:val="0"/>
          <w:kern w:val="0"/>
          <w:sz w:val="32"/>
          <w:szCs w:val="32"/>
          <w:lang w:val="en-US" w:eastAsia="zh-CN" w:bidi="ar"/>
        </w:rPr>
        <w:t>属于疑似病例或感染确诊病例的，应送定点医疗机构就诊，立即根据疫情监测要求报告相关部门，在当地疾控机构指导下对密切接触者（接触的其他工作人员</w:t>
      </w:r>
      <w:r>
        <w:rPr>
          <w:rFonts w:hint="eastAsia" w:ascii="Times New Roman" w:hAnsi="Times New Roman" w:eastAsia="仿宋_GB2312" w:cs="Times New Roman"/>
          <w:b w:val="0"/>
          <w:i w:val="0"/>
          <w:kern w:val="0"/>
          <w:sz w:val="32"/>
          <w:szCs w:val="32"/>
          <w:lang w:val="en-US" w:eastAsia="zh-CN" w:bidi="ar"/>
        </w:rPr>
        <w:t>及学员</w:t>
      </w:r>
      <w:r>
        <w:rPr>
          <w:rFonts w:hint="default" w:ascii="Times New Roman" w:hAnsi="Times New Roman" w:eastAsia="仿宋_GB2312" w:cs="Times New Roman"/>
          <w:b w:val="0"/>
          <w:i w:val="0"/>
          <w:kern w:val="0"/>
          <w:sz w:val="32"/>
          <w:szCs w:val="32"/>
          <w:lang w:val="en-US" w:eastAsia="zh-CN" w:bidi="ar"/>
        </w:rPr>
        <w:t>等）开展排查，实施集中医学观察，协助开展全面消杀、规范处置个人物品等其他处置工作。治愈后需返岗的，应隔离观察14天无异常后</w:t>
      </w:r>
      <w:r>
        <w:rPr>
          <w:rFonts w:hint="eastAsia" w:ascii="Times New Roman" w:hAnsi="Times New Roman" w:eastAsia="仿宋_GB2312" w:cs="Times New Roman"/>
          <w:b w:val="0"/>
          <w:i w:val="0"/>
          <w:kern w:val="0"/>
          <w:sz w:val="32"/>
          <w:szCs w:val="32"/>
          <w:lang w:val="en-US" w:eastAsia="zh-CN" w:bidi="ar"/>
        </w:rPr>
        <w:t>才能复</w:t>
      </w:r>
      <w:r>
        <w:rPr>
          <w:rFonts w:hint="default" w:ascii="Times New Roman" w:hAnsi="Times New Roman" w:eastAsia="仿宋_GB2312" w:cs="Times New Roman"/>
          <w:b w:val="0"/>
          <w:i w:val="0"/>
          <w:kern w:val="0"/>
          <w:sz w:val="32"/>
          <w:szCs w:val="32"/>
          <w:lang w:val="en-US" w:eastAsia="zh-CN" w:bidi="ar"/>
        </w:rPr>
        <w:t>岗</w:t>
      </w:r>
      <w:r>
        <w:rPr>
          <w:rFonts w:hint="eastAsia" w:ascii="Times New Roman" w:hAnsi="Times New Roman" w:eastAsia="仿宋_GB2312" w:cs="Times New Roman"/>
          <w:b w:val="0"/>
          <w:i w:val="0"/>
          <w:kern w:val="0"/>
          <w:sz w:val="32"/>
          <w:szCs w:val="32"/>
          <w:lang w:val="en-US" w:eastAsia="zh-CN" w:bidi="ar"/>
        </w:rPr>
        <w:t>。</w:t>
      </w:r>
    </w:p>
    <w:p>
      <w:pPr>
        <w:pStyle w:val="4"/>
        <w:numPr>
          <w:ilvl w:val="0"/>
          <w:numId w:val="0"/>
        </w:numPr>
        <w:spacing w:line="560" w:lineRule="exact"/>
        <w:ind w:firstLine="644" w:firstLineChars="0"/>
        <w:rPr>
          <w:rFonts w:hint="eastAsia" w:ascii="仿宋_GB2312" w:hAnsi="仿宋_GB2312" w:eastAsia="仿宋_GB2312" w:cs="仿宋_GB2312"/>
          <w:color w:val="000000"/>
          <w:spacing w:val="-4"/>
          <w:sz w:val="32"/>
          <w:szCs w:val="32"/>
          <w:shd w:val="clear" w:color="auto" w:fill="auto"/>
          <w:lang w:val="en-US" w:eastAsia="zh-CN"/>
        </w:rPr>
      </w:pPr>
    </w:p>
    <w:p>
      <w:pPr>
        <w:pStyle w:val="4"/>
        <w:numPr>
          <w:ilvl w:val="0"/>
          <w:numId w:val="0"/>
        </w:numPr>
        <w:spacing w:line="560" w:lineRule="exact"/>
        <w:ind w:firstLine="644" w:firstLineChars="0"/>
        <w:rPr>
          <w:rFonts w:hint="eastAsia" w:ascii="仿宋_GB2312" w:hAnsi="仿宋_GB2312" w:eastAsia="仿宋_GB2312" w:cs="仿宋_GB2312"/>
          <w:color w:val="000000"/>
          <w:spacing w:val="-4"/>
          <w:sz w:val="32"/>
          <w:szCs w:val="32"/>
          <w:shd w:val="clear" w:color="auto" w:fill="auto"/>
          <w:lang w:val="en-US" w:eastAsia="zh-CN"/>
        </w:rPr>
      </w:pPr>
      <w:r>
        <w:rPr>
          <w:rFonts w:hint="eastAsia" w:ascii="仿宋_GB2312" w:hAnsi="仿宋_GB2312" w:eastAsia="仿宋_GB2312" w:cs="仿宋_GB2312"/>
          <w:color w:val="000000"/>
          <w:spacing w:val="-4"/>
          <w:sz w:val="32"/>
          <w:szCs w:val="32"/>
          <w:shd w:val="clear" w:color="auto" w:fill="auto"/>
          <w:lang w:val="en-US" w:eastAsia="zh-CN"/>
        </w:rPr>
        <w:t>附件：</w:t>
      </w:r>
      <w:r>
        <w:rPr>
          <w:rFonts w:hint="default" w:ascii="Times New Roman" w:hAnsi="Times New Roman" w:eastAsia="仿宋_GB2312" w:cs="Times New Roman"/>
          <w:color w:val="000000"/>
          <w:spacing w:val="-4"/>
          <w:sz w:val="32"/>
          <w:szCs w:val="32"/>
          <w:shd w:val="clear" w:color="auto" w:fill="auto"/>
          <w:lang w:val="en-US" w:eastAsia="zh-CN"/>
        </w:rPr>
        <w:t>4</w:t>
      </w:r>
      <w:r>
        <w:rPr>
          <w:rFonts w:hint="eastAsia" w:ascii="仿宋_GB2312" w:hAnsi="仿宋_GB2312" w:eastAsia="仿宋_GB2312" w:cs="仿宋_GB2312"/>
          <w:color w:val="000000"/>
          <w:spacing w:val="-4"/>
          <w:sz w:val="32"/>
          <w:szCs w:val="32"/>
          <w:shd w:val="clear" w:color="auto" w:fill="auto"/>
          <w:lang w:val="en-US" w:eastAsia="zh-CN"/>
        </w:rPr>
        <w:t>-</w:t>
      </w:r>
      <w:r>
        <w:rPr>
          <w:rFonts w:hint="eastAsia" w:ascii="Times New Roman" w:hAnsi="Times New Roman" w:eastAsia="仿宋_GB2312" w:cs="Times New Roman"/>
          <w:color w:val="000000"/>
          <w:spacing w:val="-4"/>
          <w:sz w:val="32"/>
          <w:szCs w:val="32"/>
          <w:shd w:val="clear" w:color="auto" w:fill="auto"/>
          <w:lang w:val="en-US" w:eastAsia="zh-CN"/>
        </w:rPr>
        <w:t>1</w:t>
      </w:r>
      <w:r>
        <w:rPr>
          <w:rFonts w:hint="eastAsia" w:ascii="仿宋_GB2312" w:hAnsi="仿宋_GB2312" w:eastAsia="仿宋_GB2312" w:cs="仿宋_GB2312"/>
          <w:color w:val="000000"/>
          <w:spacing w:val="-4"/>
          <w:sz w:val="32"/>
          <w:szCs w:val="32"/>
          <w:shd w:val="clear" w:color="auto" w:fill="auto"/>
          <w:lang w:val="en-US" w:eastAsia="zh-CN"/>
        </w:rPr>
        <w:t>.残疾人社区康园中心新冠肺炎疫情应急处置预案</w:t>
      </w:r>
    </w:p>
    <w:p>
      <w:pPr>
        <w:keepNext w:val="0"/>
        <w:keepLines w:val="0"/>
        <w:pageBreakBefore w:val="0"/>
        <w:numPr>
          <w:ilvl w:val="0"/>
          <w:numId w:val="0"/>
        </w:numPr>
        <w:kinsoku/>
        <w:wordWrap/>
        <w:overflowPunct/>
        <w:topLinePunct w:val="0"/>
        <w:autoSpaceDN/>
        <w:bidi w:val="0"/>
        <w:spacing w:line="560" w:lineRule="exact"/>
        <w:ind w:firstLine="640" w:firstLineChars="200"/>
        <w:outlineLvl w:val="9"/>
        <w:rPr>
          <w:rFonts w:hint="default"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color w:val="000000"/>
          <w:sz w:val="32"/>
          <w:szCs w:val="32"/>
          <w:lang w:val="en-US" w:eastAsia="zh-CN" w:bidi="ar"/>
        </w:rPr>
        <w:t xml:space="preserve">      </w:t>
      </w:r>
      <w:r>
        <w:rPr>
          <w:rFonts w:hint="eastAsia" w:ascii="Times New Roman" w:hAnsi="Times New Roman" w:eastAsia="仿宋_GB2312" w:cs="Times New Roman"/>
          <w:color w:val="000000"/>
          <w:spacing w:val="-4"/>
          <w:kern w:val="2"/>
          <w:sz w:val="32"/>
          <w:szCs w:val="32"/>
          <w:shd w:val="clear" w:color="auto" w:fill="auto"/>
          <w:lang w:val="en-US" w:eastAsia="zh-CN" w:bidi="ar-SA"/>
        </w:rPr>
        <w:t>4</w:t>
      </w:r>
      <w:r>
        <w:rPr>
          <w:rFonts w:hint="eastAsia" w:ascii="仿宋_GB2312" w:hAnsi="仿宋_GB2312" w:eastAsia="仿宋_GB2312" w:cs="仿宋_GB2312"/>
          <w:b w:val="0"/>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2</w:t>
      </w:r>
      <w:r>
        <w:rPr>
          <w:rFonts w:hint="eastAsia" w:ascii="仿宋_GB2312" w:hAnsi="仿宋_GB2312" w:eastAsia="仿宋_GB2312" w:cs="仿宋_GB2312"/>
          <w:b w:val="0"/>
          <w:i w:val="0"/>
          <w:kern w:val="2"/>
          <w:sz w:val="32"/>
          <w:szCs w:val="32"/>
          <w:lang w:val="en-US" w:eastAsia="zh-CN" w:bidi="ar"/>
        </w:rPr>
        <w:t>.</w:t>
      </w:r>
      <w:r>
        <w:rPr>
          <w:rFonts w:hint="eastAsia" w:ascii="仿宋_GB2312" w:hAnsi="仿宋_GB2312" w:eastAsia="仿宋_GB2312" w:cs="仿宋_GB2312"/>
          <w:sz w:val="32"/>
          <w:szCs w:val="32"/>
          <w:lang w:val="en-US" w:eastAsia="zh-CN" w:bidi="ar"/>
        </w:rPr>
        <w:t>公</w:t>
      </w:r>
      <w:r>
        <w:rPr>
          <w:rFonts w:hint="default" w:ascii="Times New Roman" w:hAnsi="Times New Roman" w:eastAsia="仿宋_GB2312" w:cs="Times New Roman"/>
          <w:color w:val="000000"/>
          <w:sz w:val="32"/>
          <w:szCs w:val="32"/>
          <w:lang w:val="en-US" w:eastAsia="zh-CN" w:bidi="ar"/>
        </w:rPr>
        <w:t>共场所新型冠状病毒感染的肺炎预防控制指</w:t>
      </w:r>
    </w:p>
    <w:p>
      <w:pPr>
        <w:keepNext w:val="0"/>
        <w:keepLines w:val="0"/>
        <w:pageBreakBefore w:val="0"/>
        <w:numPr>
          <w:ilvl w:val="0"/>
          <w:numId w:val="0"/>
        </w:numPr>
        <w:kinsoku/>
        <w:wordWrap/>
        <w:overflowPunct/>
        <w:topLinePunct w:val="0"/>
        <w:autoSpaceDN/>
        <w:bidi w:val="0"/>
        <w:spacing w:line="560" w:lineRule="exact"/>
        <w:ind w:firstLine="2240" w:firstLineChars="700"/>
        <w:outlineLvl w:val="9"/>
        <w:rPr>
          <w:rFonts w:hint="default" w:ascii="Times New Roman" w:hAnsi="Times New Roman" w:eastAsia="仿宋_GB2312" w:cs="Times New Roman"/>
          <w:b w:val="0"/>
          <w:i w:val="0"/>
          <w:color w:val="000000"/>
          <w:kern w:val="2"/>
          <w:sz w:val="32"/>
          <w:szCs w:val="32"/>
          <w:lang w:eastAsia="zh-CN" w:bidi="ar"/>
        </w:rPr>
      </w:pPr>
      <w:r>
        <w:rPr>
          <w:rFonts w:hint="default" w:ascii="Times New Roman" w:hAnsi="Times New Roman" w:eastAsia="仿宋_GB2312" w:cs="Times New Roman"/>
          <w:color w:val="000000"/>
          <w:sz w:val="32"/>
          <w:szCs w:val="32"/>
          <w:lang w:val="en-US" w:eastAsia="zh-CN" w:bidi="ar"/>
        </w:rPr>
        <w:t>引</w:t>
      </w:r>
      <w:r>
        <w:rPr>
          <w:rFonts w:hint="eastAsia" w:ascii="Times New Roman" w:hAnsi="Times New Roman" w:eastAsia="仿宋_GB2312" w:cs="Times New Roman"/>
          <w:color w:val="00000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color w:val="000000"/>
          <w:sz w:val="32"/>
          <w:szCs w:val="32"/>
          <w:lang w:val="en-US" w:eastAsia="zh-CN" w:bidi="ar"/>
        </w:rPr>
        <w:t xml:space="preserve">      </w:t>
      </w:r>
      <w:r>
        <w:rPr>
          <w:rFonts w:hint="eastAsia" w:ascii="Times New Roman" w:hAnsi="Times New Roman" w:eastAsia="仿宋_GB2312" w:cs="Times New Roman"/>
          <w:color w:val="000000"/>
          <w:spacing w:val="-4"/>
          <w:kern w:val="2"/>
          <w:sz w:val="32"/>
          <w:szCs w:val="32"/>
          <w:shd w:val="clear" w:color="auto" w:fill="auto"/>
          <w:lang w:val="en-US" w:eastAsia="zh-CN" w:bidi="ar-SA"/>
        </w:rPr>
        <w:t>4</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3</w:t>
      </w:r>
      <w:r>
        <w:rPr>
          <w:rFonts w:hint="eastAsia" w:ascii="仿宋_GB2312" w:hAnsi="仿宋_GB2312" w:eastAsia="仿宋_GB2312" w:cs="仿宋_GB2312"/>
          <w:i w:val="0"/>
          <w:kern w:val="2"/>
          <w:sz w:val="32"/>
          <w:szCs w:val="32"/>
          <w:lang w:val="en-US" w:eastAsia="zh-CN" w:bidi="ar"/>
        </w:rPr>
        <w:t>.个人防护新型冠状病毒感染的肺炎预防控制指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1248" w:firstLineChars="4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 xml:space="preserve">      </w:t>
      </w:r>
      <w:r>
        <w:rPr>
          <w:rFonts w:hint="eastAsia" w:ascii="仿宋_GB2312" w:hAnsi="仿宋_GB2312" w:eastAsia="仿宋_GB2312" w:cs="仿宋_GB2312"/>
          <w:i w:val="0"/>
          <w:kern w:val="2"/>
          <w:sz w:val="32"/>
          <w:szCs w:val="32"/>
          <w:lang w:val="en-US" w:eastAsia="zh-CN" w:bidi="ar"/>
        </w:rPr>
        <w:t>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color w:val="000000"/>
          <w:sz w:val="32"/>
          <w:szCs w:val="32"/>
          <w:lang w:val="en-US" w:eastAsia="zh-CN" w:bidi="ar"/>
        </w:rPr>
        <w:t xml:space="preserve">      </w:t>
      </w:r>
      <w:r>
        <w:rPr>
          <w:rFonts w:hint="eastAsia" w:ascii="Times New Roman" w:hAnsi="Times New Roman" w:eastAsia="仿宋_GB2312" w:cs="Times New Roman"/>
          <w:color w:val="000000"/>
          <w:spacing w:val="-4"/>
          <w:kern w:val="2"/>
          <w:sz w:val="32"/>
          <w:szCs w:val="32"/>
          <w:shd w:val="clear" w:color="auto" w:fill="auto"/>
          <w:lang w:val="en-US" w:eastAsia="zh-CN" w:bidi="ar-SA"/>
        </w:rPr>
        <w:t>4</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4</w:t>
      </w:r>
      <w:r>
        <w:rPr>
          <w:rFonts w:hint="eastAsia" w:ascii="仿宋_GB2312" w:hAnsi="仿宋_GB2312" w:eastAsia="仿宋_GB2312" w:cs="仿宋_GB2312"/>
          <w:i w:val="0"/>
          <w:kern w:val="2"/>
          <w:sz w:val="32"/>
          <w:szCs w:val="32"/>
          <w:lang w:val="en-US" w:eastAsia="zh-CN" w:bidi="ar"/>
        </w:rPr>
        <w:t>.医学隔离观察人员新型冠状病毒感染的肺炎预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z w:val="32"/>
          <w:szCs w:val="32"/>
          <w:lang w:val="en-US" w:eastAsia="zh-CN" w:bidi="ar"/>
        </w:rPr>
        <w:t xml:space="preserve">          </w:t>
      </w:r>
      <w:r>
        <w:rPr>
          <w:rFonts w:hint="eastAsia" w:ascii="仿宋_GB2312" w:hAnsi="仿宋_GB2312" w:eastAsia="仿宋_GB2312" w:cs="仿宋_GB2312"/>
          <w:i w:val="0"/>
          <w:kern w:val="2"/>
          <w:sz w:val="32"/>
          <w:szCs w:val="32"/>
          <w:lang w:val="en-US" w:eastAsia="zh-CN" w:bidi="ar"/>
        </w:rPr>
        <w:t>防控制指引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color w:val="000000"/>
          <w:sz w:val="32"/>
          <w:szCs w:val="32"/>
          <w:lang w:val="en-US" w:eastAsia="zh-CN" w:bidi="ar"/>
        </w:rPr>
        <w:t xml:space="preserve">      </w:t>
      </w:r>
      <w:r>
        <w:rPr>
          <w:rFonts w:hint="eastAsia" w:ascii="Times New Roman" w:hAnsi="Times New Roman" w:eastAsia="仿宋_GB2312" w:cs="Times New Roman"/>
          <w:color w:val="000000"/>
          <w:spacing w:val="-4"/>
          <w:kern w:val="2"/>
          <w:sz w:val="32"/>
          <w:szCs w:val="32"/>
          <w:shd w:val="clear" w:color="auto" w:fill="auto"/>
          <w:lang w:val="en-US" w:eastAsia="zh-CN" w:bidi="ar-SA"/>
        </w:rPr>
        <w:t>4</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5</w:t>
      </w:r>
      <w:r>
        <w:rPr>
          <w:rFonts w:hint="eastAsia" w:ascii="仿宋_GB2312" w:hAnsi="仿宋_GB2312" w:eastAsia="仿宋_GB2312" w:cs="仿宋_GB2312"/>
          <w:i w:val="0"/>
          <w:kern w:val="2"/>
          <w:sz w:val="32"/>
          <w:szCs w:val="32"/>
          <w:lang w:val="en-US" w:eastAsia="zh-CN" w:bidi="ar"/>
        </w:rPr>
        <w:t>.居家和公共场所卫生间预防新型冠状病毒感染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2240" w:firstLineChars="700"/>
        <w:jc w:val="left"/>
        <w:textAlignment w:val="auto"/>
        <w:outlineLvl w:val="9"/>
        <w:rPr>
          <w:rFonts w:hint="eastAsia" w:ascii="仿宋_GB2312" w:hAnsi="仿宋_GB2312" w:eastAsia="仿宋_GB2312" w:cs="仿宋_GB2312"/>
          <w:i w:val="0"/>
          <w:kern w:val="2"/>
          <w:sz w:val="32"/>
          <w:szCs w:val="32"/>
          <w:lang w:bidi="ar"/>
        </w:rPr>
      </w:pPr>
      <w:r>
        <w:rPr>
          <w:rFonts w:hint="eastAsia" w:ascii="仿宋_GB2312" w:hAnsi="仿宋_GB2312" w:eastAsia="仿宋_GB2312" w:cs="仿宋_GB2312"/>
          <w:i w:val="0"/>
          <w:kern w:val="2"/>
          <w:sz w:val="32"/>
          <w:szCs w:val="32"/>
          <w:lang w:val="en-US" w:eastAsia="zh-CN" w:bidi="ar"/>
        </w:rPr>
        <w:t>的肺炎疫情卫生清洁消毒指引（第一版）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z w:val="32"/>
          <w:szCs w:val="32"/>
          <w:lang w:val="en-US" w:eastAsia="zh-CN" w:bidi="ar"/>
        </w:rPr>
        <w:t xml:space="preserve">      </w:t>
      </w:r>
      <w:r>
        <w:rPr>
          <w:rFonts w:hint="eastAsia" w:ascii="Times New Roman" w:hAnsi="Times New Roman" w:eastAsia="仿宋_GB2312" w:cs="Times New Roman"/>
          <w:color w:val="000000"/>
          <w:spacing w:val="-4"/>
          <w:kern w:val="2"/>
          <w:sz w:val="32"/>
          <w:szCs w:val="32"/>
          <w:shd w:val="clear" w:color="auto" w:fill="auto"/>
          <w:lang w:val="en-US" w:eastAsia="zh-CN" w:bidi="ar-SA"/>
        </w:rPr>
        <w:t>4</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6</w:t>
      </w:r>
      <w:r>
        <w:rPr>
          <w:rFonts w:hint="eastAsia" w:ascii="仿宋_GB2312" w:hAnsi="仿宋_GB2312" w:eastAsia="仿宋_GB2312" w:cs="仿宋_GB2312"/>
          <w:i w:val="0"/>
          <w:kern w:val="2"/>
          <w:sz w:val="32"/>
          <w:szCs w:val="32"/>
          <w:lang w:val="en-US" w:eastAsia="zh-CN" w:bidi="ar"/>
        </w:rPr>
        <w:t>.预防新型冠状病毒感染的肺炎口罩使用指引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color w:val="000000"/>
          <w:sz w:val="32"/>
          <w:szCs w:val="32"/>
          <w:lang w:val="en-US" w:eastAsia="zh-CN" w:bidi="ar"/>
        </w:rPr>
        <w:t xml:space="preserve">      </w:t>
      </w:r>
      <w:r>
        <w:rPr>
          <w:rFonts w:hint="eastAsia" w:ascii="Times New Roman" w:hAnsi="Times New Roman" w:eastAsia="仿宋_GB2312" w:cs="Times New Roman"/>
          <w:color w:val="000000"/>
          <w:spacing w:val="-4"/>
          <w:kern w:val="2"/>
          <w:sz w:val="32"/>
          <w:szCs w:val="32"/>
          <w:shd w:val="clear" w:color="auto" w:fill="auto"/>
          <w:lang w:val="en-US" w:eastAsia="zh-CN" w:bidi="ar-SA"/>
        </w:rPr>
        <w:t>4</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7</w:t>
      </w:r>
      <w:r>
        <w:rPr>
          <w:rFonts w:hint="eastAsia" w:ascii="仿宋_GB2312" w:hAnsi="仿宋_GB2312" w:eastAsia="仿宋_GB2312" w:cs="仿宋_GB2312"/>
          <w:i w:val="0"/>
          <w:kern w:val="2"/>
          <w:sz w:val="32"/>
          <w:szCs w:val="32"/>
          <w:lang w:val="en-US" w:eastAsia="zh-CN" w:bidi="ar"/>
        </w:rPr>
        <w:t>.新冠肺炎流行期间办公场所和公共场所空调通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z w:val="32"/>
          <w:szCs w:val="32"/>
          <w:lang w:val="en-US" w:eastAsia="zh-CN" w:bidi="ar"/>
        </w:rPr>
        <w:t xml:space="preserve">          </w:t>
      </w:r>
      <w:r>
        <w:rPr>
          <w:rFonts w:hint="eastAsia" w:ascii="仿宋_GB2312" w:hAnsi="仿宋_GB2312" w:eastAsia="仿宋_GB2312" w:cs="仿宋_GB2312"/>
          <w:i w:val="0"/>
          <w:kern w:val="2"/>
          <w:sz w:val="32"/>
          <w:szCs w:val="32"/>
          <w:lang w:val="en-US" w:eastAsia="zh-CN" w:bidi="ar"/>
        </w:rPr>
        <w:t>风系统运行管理指引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560" w:firstLineChars="5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4</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8</w:t>
      </w:r>
      <w:r>
        <w:rPr>
          <w:rFonts w:hint="eastAsia" w:ascii="仿宋_GB2312" w:hAnsi="仿宋_GB2312" w:eastAsia="仿宋_GB2312" w:cs="仿宋_GB2312"/>
          <w:i w:val="0"/>
          <w:kern w:val="2"/>
          <w:sz w:val="32"/>
          <w:szCs w:val="32"/>
          <w:lang w:val="en-US" w:eastAsia="zh-CN" w:bidi="ar"/>
        </w:rPr>
        <w:t>.新型冠状病毒肺炎疫情期间公共电梯（扶梯）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2240" w:firstLineChars="700"/>
        <w:jc w:val="left"/>
        <w:textAlignment w:val="auto"/>
        <w:outlineLvl w:val="9"/>
        <w:rPr>
          <w:rFonts w:hint="default" w:ascii="Times New Roman" w:hAnsi="Times New Roman" w:eastAsia="仿宋_GB2312" w:cs="Times New Roman"/>
          <w:i w:val="0"/>
          <w:color w:val="000000"/>
          <w:kern w:val="2"/>
          <w:sz w:val="32"/>
          <w:szCs w:val="32"/>
          <w:lang w:val="en-US" w:eastAsia="zh-CN" w:bidi="ar"/>
        </w:rPr>
      </w:pPr>
      <w:r>
        <w:rPr>
          <w:rFonts w:hint="eastAsia" w:ascii="仿宋_GB2312" w:hAnsi="仿宋_GB2312" w:eastAsia="仿宋_GB2312" w:cs="仿宋_GB2312"/>
          <w:i w:val="0"/>
          <w:kern w:val="2"/>
          <w:sz w:val="32"/>
          <w:szCs w:val="32"/>
          <w:lang w:val="en-US" w:eastAsia="zh-CN" w:bidi="ar"/>
        </w:rPr>
        <w:t>清</w:t>
      </w:r>
      <w:r>
        <w:rPr>
          <w:rFonts w:hint="default" w:ascii="Times New Roman" w:hAnsi="Times New Roman" w:eastAsia="仿宋_GB2312" w:cs="Times New Roman"/>
          <w:i w:val="0"/>
          <w:color w:val="000000"/>
          <w:kern w:val="2"/>
          <w:sz w:val="32"/>
          <w:szCs w:val="32"/>
          <w:lang w:val="en-US" w:eastAsia="zh-CN" w:bidi="ar"/>
        </w:rPr>
        <w:t>洁消毒工作指引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olor w:val="000000"/>
          <w:kern w:val="2"/>
          <w:sz w:val="32"/>
          <w:szCs w:val="32"/>
          <w:lang w:val="en-US" w:eastAsia="zh-CN" w:bidi="ar"/>
        </w:rPr>
      </w:pPr>
      <w:r>
        <w:rPr>
          <w:rFonts w:hint="default" w:ascii="Times New Roman" w:hAnsi="Times New Roman" w:eastAsia="仿宋_GB2312" w:cs="Times New Roman"/>
          <w:b w:val="0"/>
          <w:bCs/>
          <w:i w:val="0"/>
          <w:color w:val="000000"/>
          <w:kern w:val="2"/>
          <w:sz w:val="32"/>
          <w:szCs w:val="32"/>
          <w:lang w:val="en-US" w:eastAsia="zh-CN" w:bidi="ar"/>
        </w:rPr>
        <w:t>（附件</w:t>
      </w:r>
      <w:r>
        <w:rPr>
          <w:rFonts w:hint="eastAsia" w:ascii="Times New Roman" w:hAnsi="Times New Roman" w:eastAsia="仿宋_GB2312" w:cs="Times New Roman"/>
          <w:b w:val="0"/>
          <w:bCs/>
          <w:i w:val="0"/>
          <w:color w:val="000000"/>
          <w:kern w:val="2"/>
          <w:sz w:val="32"/>
          <w:szCs w:val="32"/>
          <w:lang w:val="en-US" w:eastAsia="zh-CN" w:bidi="ar"/>
        </w:rPr>
        <w:t>4-</w:t>
      </w:r>
      <w:r>
        <w:rPr>
          <w:rFonts w:hint="eastAsia" w:ascii="Times New Roman" w:hAnsi="Times New Roman" w:cs="Times New Roman"/>
          <w:b w:val="0"/>
          <w:bCs/>
          <w:i w:val="0"/>
          <w:color w:val="000000"/>
          <w:kern w:val="2"/>
          <w:sz w:val="32"/>
          <w:szCs w:val="32"/>
          <w:lang w:val="en-US" w:eastAsia="zh-CN" w:bidi="ar"/>
        </w:rPr>
        <w:t>2</w:t>
      </w:r>
      <w:r>
        <w:rPr>
          <w:rFonts w:hint="default" w:ascii="Times New Roman" w:hAnsi="Times New Roman" w:eastAsia="仿宋_GB2312" w:cs="Times New Roman"/>
          <w:b w:val="0"/>
          <w:bCs/>
          <w:i w:val="0"/>
          <w:color w:val="000000"/>
          <w:kern w:val="2"/>
          <w:sz w:val="32"/>
          <w:szCs w:val="32"/>
          <w:lang w:val="en-US" w:eastAsia="zh-CN" w:bidi="ar"/>
        </w:rPr>
        <w:t>至</w:t>
      </w:r>
      <w:r>
        <w:rPr>
          <w:rFonts w:hint="eastAsia" w:ascii="Times New Roman" w:hAnsi="Times New Roman" w:eastAsia="仿宋_GB2312" w:cs="Times New Roman"/>
          <w:b w:val="0"/>
          <w:bCs/>
          <w:i w:val="0"/>
          <w:color w:val="000000"/>
          <w:kern w:val="2"/>
          <w:sz w:val="32"/>
          <w:szCs w:val="32"/>
          <w:lang w:val="en-US" w:eastAsia="zh-CN" w:bidi="ar"/>
        </w:rPr>
        <w:t>4-</w:t>
      </w:r>
      <w:r>
        <w:rPr>
          <w:rFonts w:hint="eastAsia" w:ascii="Times New Roman" w:hAnsi="Times New Roman" w:cs="Times New Roman"/>
          <w:b w:val="0"/>
          <w:bCs/>
          <w:i w:val="0"/>
          <w:color w:val="000000"/>
          <w:kern w:val="2"/>
          <w:sz w:val="32"/>
          <w:szCs w:val="32"/>
          <w:lang w:val="en-US" w:eastAsia="zh-CN" w:bidi="ar"/>
        </w:rPr>
        <w:t>8</w:t>
      </w:r>
      <w:r>
        <w:rPr>
          <w:rFonts w:hint="default" w:ascii="Times New Roman" w:hAnsi="Times New Roman" w:eastAsia="仿宋_GB2312" w:cs="Times New Roman"/>
          <w:b w:val="0"/>
          <w:bCs/>
          <w:i w:val="0"/>
          <w:color w:val="000000"/>
          <w:kern w:val="2"/>
          <w:sz w:val="32"/>
          <w:szCs w:val="32"/>
          <w:lang w:val="en-US" w:eastAsia="zh-CN" w:bidi="ar"/>
        </w:rPr>
        <w:t>请登录</w:t>
      </w:r>
      <w:r>
        <w:rPr>
          <w:rFonts w:hint="default" w:ascii="Times New Roman" w:hAnsi="Times New Roman" w:eastAsia="仿宋_GB2312" w:cs="Times New Roman"/>
          <w:b w:val="0"/>
          <w:bCs/>
          <w:color w:val="000000"/>
          <w:kern w:val="2"/>
          <w:sz w:val="32"/>
          <w:szCs w:val="32"/>
          <w:lang w:eastAsia="zh-CN"/>
        </w:rPr>
        <w:t>广东</w:t>
      </w:r>
      <w:r>
        <w:rPr>
          <w:rFonts w:hint="default" w:ascii="Times New Roman" w:hAnsi="Times New Roman" w:eastAsia="仿宋_GB2312" w:cs="Times New Roman"/>
          <w:b w:val="0"/>
          <w:bCs/>
          <w:i w:val="0"/>
          <w:color w:val="000000"/>
          <w:kern w:val="2"/>
          <w:sz w:val="32"/>
          <w:szCs w:val="32"/>
          <w:lang w:val="en-US" w:eastAsia="zh-CN" w:bidi="ar"/>
        </w:rPr>
        <w:t>省卫生健康委官方网站下载）</w:t>
      </w:r>
    </w:p>
    <w:p>
      <w:pPr>
        <w:pStyle w:val="4"/>
        <w:spacing w:line="560" w:lineRule="exact"/>
        <w:jc w:val="left"/>
        <w:rPr>
          <w:rFonts w:hint="eastAsia" w:ascii="黑体" w:hAnsi="黑体" w:eastAsia="黑体" w:cs="黑体"/>
          <w:color w:val="000000"/>
          <w:spacing w:val="2"/>
          <w:sz w:val="32"/>
          <w:szCs w:val="32"/>
          <w:shd w:val="clear" w:color="auto" w:fill="FFFFFF"/>
          <w:lang w:val="en-US" w:eastAsia="zh-CN"/>
        </w:rPr>
      </w:pPr>
      <w:r>
        <w:rPr>
          <w:rFonts w:hint="eastAsia" w:ascii="黑体" w:hAnsi="黑体" w:eastAsia="黑体" w:cs="黑体"/>
          <w:color w:val="000000"/>
          <w:sz w:val="32"/>
          <w:szCs w:val="32"/>
        </w:rPr>
        <w:br w:type="page"/>
      </w:r>
      <w:r>
        <w:rPr>
          <w:rFonts w:hint="eastAsia" w:ascii="黑体" w:hAnsi="黑体" w:eastAsia="黑体" w:cs="黑体"/>
          <w:color w:val="000000"/>
          <w:spacing w:val="2"/>
          <w:sz w:val="32"/>
          <w:szCs w:val="32"/>
          <w:shd w:val="clear" w:color="auto" w:fill="FFFFFF"/>
          <w:lang w:eastAsia="zh-CN"/>
        </w:rPr>
        <w:t>附件</w:t>
      </w:r>
      <w:r>
        <w:rPr>
          <w:rFonts w:hint="eastAsia" w:ascii="黑体" w:hAnsi="黑体" w:eastAsia="黑体" w:cs="黑体"/>
          <w:color w:val="000000"/>
          <w:spacing w:val="2"/>
          <w:sz w:val="32"/>
          <w:szCs w:val="32"/>
          <w:shd w:val="clear" w:color="auto" w:fill="FFFFFF"/>
          <w:lang w:val="en-US" w:eastAsia="zh-CN"/>
        </w:rPr>
        <w:t>4-1</w:t>
      </w:r>
    </w:p>
    <w:p>
      <w:pPr>
        <w:pStyle w:val="4"/>
        <w:spacing w:line="560" w:lineRule="exact"/>
        <w:jc w:val="left"/>
        <w:rPr>
          <w:rFonts w:hint="eastAsia" w:ascii="黑体" w:hAnsi="黑体" w:eastAsia="黑体" w:cs="黑体"/>
          <w:color w:val="000000"/>
          <w:spacing w:val="2"/>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val="en-US" w:eastAsia="zh-CN" w:bidi="ar"/>
        </w:rPr>
      </w:pPr>
      <w:r>
        <w:rPr>
          <w:rFonts w:hint="eastAsia" w:ascii="方正小标宋简体" w:hAnsi="方正小标宋简体" w:eastAsia="方正小标宋简体" w:cs="方正小标宋简体"/>
          <w:spacing w:val="0"/>
          <w:sz w:val="44"/>
          <w:szCs w:val="44"/>
          <w:lang w:val="en-US" w:eastAsia="zh-CN" w:bidi="ar"/>
        </w:rPr>
        <w:t>残疾人社区康园中心新冠肺炎疫情</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val="en-US" w:eastAsia="zh-CN" w:bidi="ar"/>
        </w:rPr>
      </w:pPr>
      <w:r>
        <w:rPr>
          <w:rFonts w:hint="eastAsia" w:ascii="方正小标宋简体" w:hAnsi="方正小标宋简体" w:eastAsia="方正小标宋简体" w:cs="方正小标宋简体"/>
          <w:spacing w:val="0"/>
          <w:sz w:val="44"/>
          <w:szCs w:val="44"/>
          <w:lang w:val="en-US" w:eastAsia="zh-CN" w:bidi="ar"/>
        </w:rPr>
        <w:t>应急处置预案</w:t>
      </w:r>
    </w:p>
    <w:p>
      <w:pPr>
        <w:spacing w:line="640" w:lineRule="exact"/>
        <w:jc w:val="center"/>
        <w:rPr>
          <w:rFonts w:hint="eastAsia" w:ascii="方正小标宋简体" w:hAnsi="方正小标宋简体" w:eastAsia="方正小标宋简体" w:cs="方正小标宋简体"/>
          <w:spacing w:val="0"/>
          <w:sz w:val="44"/>
          <w:szCs w:val="44"/>
          <w:lang w:val="en-US" w:eastAsia="zh-CN" w:bidi="ar"/>
        </w:rPr>
      </w:pPr>
    </w:p>
    <w:p>
      <w:pPr>
        <w:pStyle w:val="9"/>
        <w:keepNext w:val="0"/>
        <w:keepLines w:val="0"/>
        <w:pageBreakBefore w:val="0"/>
        <w:kinsoku/>
        <w:wordWrap/>
        <w:overflowPunct/>
        <w:topLinePunct w:val="0"/>
        <w:autoSpaceDE w:val="0"/>
        <w:autoSpaceDN/>
        <w:bidi w:val="0"/>
        <w:adjustRightInd/>
        <w:snapToGrid/>
        <w:spacing w:before="0" w:beforeLines="0" w:after="0" w:afterLines="0" w:line="530" w:lineRule="exact"/>
        <w:ind w:left="0" w:leftChars="0" w:right="0" w:rightChars="0" w:firstLine="640" w:firstLineChars="200"/>
        <w:jc w:val="both"/>
        <w:textAlignment w:val="baseline"/>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lang w:val="en-US" w:eastAsia="zh-CN"/>
        </w:rPr>
        <w:t>启动工作机制</w:t>
      </w:r>
      <w:r>
        <w:rPr>
          <w:rFonts w:ascii="Times New Roman" w:hAnsi="Times New Roman" w:eastAsia="黑体" w:cs="Times New Roman"/>
          <w:color w:val="000000"/>
          <w:sz w:val="32"/>
          <w:szCs w:val="32"/>
        </w:rPr>
        <w:t xml:space="preserve"> </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出现确诊病例、疑似病例和无症状感染者时</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val="en-US" w:eastAsia="zh-CN" w:bidi="ar"/>
        </w:rPr>
        <w:t>要启动工作机制，建立应急处置专班，</w:t>
      </w:r>
      <w:r>
        <w:rPr>
          <w:rFonts w:hint="eastAsia" w:ascii="Times New Roman" w:hAnsi="Times New Roman" w:eastAsia="仿宋_GB2312" w:cs="Times New Roman"/>
          <w:color w:val="000000"/>
          <w:sz w:val="32"/>
          <w:szCs w:val="32"/>
          <w:lang w:val="en-US" w:eastAsia="zh-CN"/>
        </w:rPr>
        <w:t>明确应急处置责任人，立即向区域应急处置小组（卫生健康部门）报告，积极配合病例转运、消毒、隔离、后勤保障等疫情处置工作。</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黑体"/>
          <w:b/>
          <w:color w:val="000000"/>
          <w:sz w:val="32"/>
          <w:szCs w:val="32"/>
        </w:rPr>
      </w:pPr>
      <w:r>
        <w:rPr>
          <w:rFonts w:hint="eastAsia" w:ascii="黑体" w:eastAsia="黑体" w:cs="黑体"/>
          <w:color w:val="000000"/>
          <w:sz w:val="32"/>
          <w:szCs w:val="32"/>
          <w:lang w:bidi="ar"/>
        </w:rPr>
        <w:t>二、实施应急处置措施</w:t>
      </w:r>
      <w:r>
        <w:rPr>
          <w:rFonts w:ascii="Times New Roman" w:hAnsi="Times New Roman" w:eastAsia="黑体"/>
          <w:b/>
          <w:color w:val="000000"/>
          <w:sz w:val="32"/>
          <w:szCs w:val="32"/>
          <w:lang w:bidi="ar"/>
        </w:rPr>
        <w:t xml:space="preserve"> </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楷体_GB2312"/>
          <w:color w:val="000000"/>
          <w:sz w:val="32"/>
          <w:szCs w:val="32"/>
        </w:rPr>
      </w:pPr>
      <w:r>
        <w:rPr>
          <w:rFonts w:hint="eastAsia" w:ascii="楷体_GB2312" w:hAnsi="Times New Roman" w:eastAsia="楷体_GB2312" w:cs="楷体_GB2312"/>
          <w:color w:val="000000"/>
          <w:sz w:val="32"/>
          <w:szCs w:val="32"/>
          <w:lang w:bidi="ar"/>
        </w:rPr>
        <w:t>（一）散发病例。</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1</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eastAsia="zh-CN" w:bidi="ar"/>
        </w:rPr>
        <w:t>发现可疑病例（有流行病学史和出现发热等呼吸道症状）时，</w:t>
      </w:r>
      <w:r>
        <w:rPr>
          <w:rFonts w:hint="eastAsia" w:ascii="仿宋_GB2312" w:hAnsi="Times New Roman" w:eastAsia="仿宋_GB2312" w:cs="仿宋_GB2312"/>
          <w:color w:val="000000"/>
          <w:sz w:val="32"/>
          <w:szCs w:val="32"/>
          <w:lang w:bidi="ar"/>
        </w:rPr>
        <w:t>应立即引导病例到临时医学观察点或单独隔离观察间进行留观，联系机构所在社区（村居）的社区卫生服务中心（乡镇卫生院）等医疗机构初步排查后，送辖区定点医院诊治，确诊后立即报告当地疾控</w:t>
      </w:r>
      <w:r>
        <w:rPr>
          <w:rFonts w:hint="eastAsia" w:ascii="仿宋_GB2312" w:hAnsi="Times New Roman" w:eastAsia="仿宋_GB2312" w:cs="仿宋_GB2312"/>
          <w:color w:val="000000"/>
          <w:sz w:val="32"/>
          <w:szCs w:val="32"/>
          <w:lang w:eastAsia="zh-CN" w:bidi="ar"/>
        </w:rPr>
        <w:t>机构</w:t>
      </w:r>
      <w:r>
        <w:rPr>
          <w:rFonts w:hint="eastAsia" w:ascii="仿宋_GB2312" w:hAnsi="Times New Roman" w:eastAsia="仿宋_GB2312" w:cs="仿宋_GB2312"/>
          <w:color w:val="000000"/>
          <w:sz w:val="32"/>
          <w:szCs w:val="32"/>
          <w:lang w:bidi="ar"/>
        </w:rPr>
        <w:t>。</w:t>
      </w:r>
    </w:p>
    <w:p>
      <w:pPr>
        <w:pStyle w:val="5"/>
        <w:keepNext w:val="0"/>
        <w:keepLines w:val="0"/>
        <w:pageBreakBefore w:val="0"/>
        <w:numPr>
          <w:ilvl w:val="0"/>
          <w:numId w:val="0"/>
        </w:numPr>
        <w:tabs>
          <w:tab w:val="left" w:pos="0"/>
        </w:tabs>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default" w:ascii="Times New Roman" w:hAnsi="Times New Roman" w:eastAsia="仿宋_GB2312" w:cs="Times New Roman"/>
          <w:color w:val="000000"/>
          <w:sz w:val="32"/>
          <w:szCs w:val="32"/>
          <w:lang w:val="en-US" w:eastAsia="zh-CN" w:bidi="ar"/>
        </w:rPr>
        <w:t>2</w:t>
      </w:r>
      <w:r>
        <w:rPr>
          <w:rFonts w:hint="eastAsia" w:ascii="仿宋_GB2312" w:hAnsi="Times New Roman" w:eastAsia="仿宋_GB2312" w:cs="仿宋_GB2312"/>
          <w:color w:val="000000"/>
          <w:sz w:val="32"/>
          <w:szCs w:val="32"/>
          <w:lang w:val="en-US" w:eastAsia="zh-CN" w:bidi="ar"/>
        </w:rPr>
        <w:t>.</w:t>
      </w:r>
      <w:r>
        <w:rPr>
          <w:rFonts w:hint="eastAsia" w:ascii="仿宋_GB2312" w:hAnsi="Times New Roman" w:eastAsia="仿宋_GB2312" w:cs="仿宋_GB2312"/>
          <w:color w:val="000000"/>
          <w:sz w:val="32"/>
          <w:szCs w:val="32"/>
          <w:lang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干咳等疑似新冠肺炎症状时要及时送定点医院排查、诊治。</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除密切接触者外，与病例曾接触过但不符合密切接触者判定原则的人员，判定为一般接触者。</w:t>
      </w:r>
      <w:r>
        <w:rPr>
          <w:rFonts w:hint="eastAsia" w:ascii="仿宋_GB2312" w:hAnsi="Times New Roman" w:eastAsia="仿宋_GB2312" w:cs="仿宋_GB2312"/>
          <w:color w:val="000000"/>
          <w:sz w:val="32"/>
          <w:szCs w:val="32"/>
          <w:lang w:eastAsia="zh-CN" w:bidi="ar"/>
        </w:rPr>
        <w:t>对一般接触者，健康管理员要做好登记，并进行健康风</w:t>
      </w:r>
      <w:r>
        <w:rPr>
          <w:rFonts w:hint="eastAsia" w:ascii="仿宋_GB2312" w:hAnsi="Times New Roman" w:eastAsia="仿宋_GB2312" w:cs="仿宋_GB2312"/>
          <w:color w:val="000000"/>
          <w:sz w:val="32"/>
          <w:szCs w:val="32"/>
          <w:lang w:bidi="ar"/>
        </w:rPr>
        <w:t>险告知，嘱咐其一旦出现发热、干咳等疑似新冠肺炎症状时要及时告知健康管理员，并主动告知近期活动史，做好体温检测，佩戴口罩。</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所有配合疾控机构开展流行病学调查的人员，应做好个人防护，佩戴医用外科口罩等。</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default" w:ascii="Times New Roman" w:hAnsi="Times New Roman" w:eastAsia="仿宋_GB2312" w:cs="Times New Roman"/>
          <w:color w:val="000000"/>
          <w:sz w:val="32"/>
          <w:szCs w:val="32"/>
          <w:lang w:val="en-US" w:eastAsia="zh-CN" w:bidi="ar"/>
        </w:rPr>
        <w:t>3</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在疾控机构的指导下，按国家和省的消毒指引，做好病例所在宿舍、相关活动区域、电梯的清洁、随时消毒和终末消毒工作。</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lang w:bidi="ar"/>
        </w:rPr>
        <w:t>做好其他区域的保洁和消毒防疫工作；加强场所的通风换气和空调等公共设施及公共用具的消毒，每日对办公区域、活动室、食堂、集体宿舍、卫生间、垃圾厢房、隔离区域等重点场所进行消毒；各工作场所和食堂入口要配备含酒精成分的手消毒液，厕所配备洗手液，指导和督促</w:t>
      </w:r>
      <w:r>
        <w:rPr>
          <w:rFonts w:hint="eastAsia" w:ascii="仿宋_GB2312" w:eastAsia="仿宋_GB2312" w:cs="仿宋_GB2312"/>
          <w:color w:val="000000"/>
          <w:sz w:val="32"/>
          <w:szCs w:val="32"/>
          <w:lang w:eastAsia="zh-CN" w:bidi="ar"/>
        </w:rPr>
        <w:t>学员</w:t>
      </w:r>
      <w:r>
        <w:rPr>
          <w:rFonts w:hint="eastAsia" w:ascii="仿宋_GB2312" w:eastAsia="仿宋_GB2312" w:cs="仿宋_GB2312"/>
          <w:color w:val="000000"/>
          <w:sz w:val="32"/>
          <w:szCs w:val="32"/>
          <w:lang w:bidi="ar"/>
        </w:rPr>
        <w:t>及员工做好手卫生。</w:t>
      </w:r>
    </w:p>
    <w:p>
      <w:pPr>
        <w:pStyle w:val="5"/>
        <w:keepNext w:val="0"/>
        <w:keepLines w:val="0"/>
        <w:pageBreakBefore w:val="0"/>
        <w:numPr>
          <w:ilvl w:val="0"/>
          <w:numId w:val="0"/>
        </w:numPr>
        <w:tabs>
          <w:tab w:val="left" w:pos="0"/>
        </w:tabs>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lang w:val="en-US" w:eastAsia="zh-CN" w:bidi="ar"/>
        </w:rPr>
        <w:t>4</w:t>
      </w:r>
      <w:r>
        <w:rPr>
          <w:rFonts w:hint="eastAsia" w:ascii="仿宋_GB2312" w:hAnsi="Times New Roman" w:eastAsia="仿宋_GB2312" w:cs="仿宋_GB2312"/>
          <w:color w:val="000000"/>
          <w:sz w:val="32"/>
          <w:szCs w:val="32"/>
          <w:lang w:val="en-US" w:eastAsia="zh-CN" w:bidi="ar"/>
        </w:rPr>
        <w:t>.</w:t>
      </w:r>
      <w:r>
        <w:rPr>
          <w:rFonts w:hint="eastAsia" w:ascii="仿宋_GB2312" w:hAnsi="Times New Roman" w:eastAsia="仿宋_GB2312" w:cs="仿宋_GB2312"/>
          <w:color w:val="000000"/>
          <w:sz w:val="32"/>
          <w:szCs w:val="32"/>
          <w:lang w:bidi="ar"/>
        </w:rPr>
        <w:t>按照卫生健康部门的建议，根据疫情防控需要启动封闭式管理，因地制宜采取宿舍、楼栋封锁等措施，严格限制人员进出，严格控制外来人员、车辆进入。</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5</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6</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本机构医务人员要协助当地疾控机构开展流行病学调查、采样、密切接触者筛查等工作。继续做好机构职工的健康监测工作，配合卫生健康部门做好集中隔离医学观察人员的健康监测工作。每天保持与单位主要负责人、疾控部门进行信息沟通，及时上报最新情况。</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7</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w:t>
      </w:r>
      <w:r>
        <w:rPr>
          <w:rFonts w:hint="eastAsia" w:ascii="仿宋_GB2312" w:hAnsi="Times New Roman" w:eastAsia="仿宋_GB2312" w:cs="仿宋_GB2312"/>
          <w:color w:val="000000"/>
          <w:sz w:val="32"/>
          <w:szCs w:val="32"/>
          <w:lang w:eastAsia="zh-CN" w:bidi="ar"/>
        </w:rPr>
        <w:t>学员</w:t>
      </w:r>
      <w:r>
        <w:rPr>
          <w:rFonts w:hint="eastAsia" w:ascii="仿宋_GB2312" w:hAnsi="Times New Roman" w:eastAsia="仿宋_GB2312" w:cs="仿宋_GB2312"/>
          <w:color w:val="000000"/>
          <w:sz w:val="32"/>
          <w:szCs w:val="32"/>
          <w:lang w:bidi="ar"/>
        </w:rPr>
        <w:t>及员工的情绪，避免过度恐慌。</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hint="eastAsia" w:ascii="仿宋_GB2312" w:hAnsi="Times New Roman" w:eastAsia="仿宋_GB2312" w:cs="仿宋_GB2312"/>
          <w:color w:val="000000"/>
          <w:sz w:val="32"/>
          <w:szCs w:val="32"/>
          <w:lang w:bidi="ar"/>
        </w:rPr>
      </w:pPr>
      <w:r>
        <w:rPr>
          <w:rFonts w:hint="eastAsia" w:ascii="楷体_GB2312" w:hAnsi="Times New Roman" w:eastAsia="楷体_GB2312" w:cs="楷体_GB2312"/>
          <w:color w:val="000000"/>
          <w:sz w:val="32"/>
          <w:szCs w:val="32"/>
          <w:lang w:bidi="ar"/>
        </w:rPr>
        <w:t>（二）</w:t>
      </w:r>
      <w:r>
        <w:rPr>
          <w:rFonts w:hint="eastAsia" w:ascii="Times New Roman" w:hAnsi="Times New Roman" w:eastAsia="楷体_GB2312"/>
          <w:color w:val="000000"/>
          <w:sz w:val="32"/>
          <w:szCs w:val="32"/>
          <w:lang w:eastAsia="zh-CN" w:bidi="ar"/>
        </w:rPr>
        <w:t>聚集性疫情。</w:t>
      </w:r>
      <w:r>
        <w:rPr>
          <w:rFonts w:hint="eastAsia" w:ascii="仿宋_GB2312" w:hAnsi="Times New Roman" w:eastAsia="仿宋_GB2312" w:cs="仿宋_GB2312"/>
          <w:color w:val="000000"/>
          <w:sz w:val="32"/>
          <w:szCs w:val="32"/>
          <w:lang w:bidi="ar"/>
        </w:rPr>
        <w:t>应立即报告当地疾控机构，由疫情防控专家评估后采取相应管控措施。对发生聚集性疫情的建筑、院落实施硬隔离。</w:t>
      </w:r>
    </w:p>
    <w:p>
      <w:pPr>
        <w:keepNext w:val="0"/>
        <w:keepLines w:val="0"/>
        <w:pageBreakBefore w:val="0"/>
        <w:widowControl/>
        <w:numPr>
          <w:ilvl w:val="0"/>
          <w:numId w:val="0"/>
        </w:numPr>
        <w:shd w:val="clear" w:color="050000" w:fill="FFFFFF"/>
        <w:kinsoku/>
        <w:wordWrap/>
        <w:overflowPunct/>
        <w:topLinePunct w:val="0"/>
        <w:autoSpaceDN/>
        <w:bidi w:val="0"/>
        <w:adjustRightInd/>
        <w:snapToGrid/>
        <w:spacing w:line="530" w:lineRule="exact"/>
        <w:ind w:left="0" w:leftChars="0" w:right="0" w:rightChars="0" w:firstLine="640"/>
        <w:outlineLvl w:val="9"/>
        <w:rPr>
          <w:rFonts w:hint="eastAsia" w:ascii="仿宋_GB2312" w:hAnsi="Times New Roman" w:eastAsia="仿宋_GB2312" w:cs="仿宋_GB2312"/>
          <w:color w:val="000000"/>
          <w:kern w:val="0"/>
          <w:sz w:val="32"/>
          <w:szCs w:val="32"/>
          <w:lang w:eastAsia="zh-CN" w:bidi="ar"/>
        </w:rPr>
      </w:pPr>
      <w:r>
        <w:rPr>
          <w:rFonts w:hint="eastAsia" w:ascii="Times New Roman" w:hAnsi="Times New Roman" w:eastAsia="仿宋_GB2312" w:cs="Times New Roman"/>
          <w:color w:val="000000"/>
          <w:kern w:val="0"/>
          <w:sz w:val="32"/>
          <w:szCs w:val="32"/>
          <w:lang w:val="en-US" w:eastAsia="zh-CN" w:bidi="ar"/>
        </w:rPr>
        <w:t>（三）暴发疫情。发现暴发疫情，采取更大范围的隔离封锁措施。14天内，某一康园中心出现1例及以上新冠肺炎病例时，该康园中心全部封闭隔离管理。具</w:t>
      </w:r>
      <w:r>
        <w:rPr>
          <w:rFonts w:hint="eastAsia" w:ascii="仿宋_GB2312" w:hAnsi="Times New Roman" w:eastAsia="仿宋_GB2312" w:cs="仿宋_GB2312"/>
          <w:color w:val="000000"/>
          <w:kern w:val="0"/>
          <w:sz w:val="32"/>
          <w:szCs w:val="32"/>
          <w:lang w:val="en-US" w:eastAsia="zh-CN" w:bidi="ar"/>
        </w:rPr>
        <w:t>体由应急处置小组结合现场情况决定。</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黑体" w:eastAsia="黑体" w:cs="黑体"/>
          <w:color w:val="000000"/>
          <w:sz w:val="32"/>
          <w:szCs w:val="32"/>
          <w:lang w:bidi="ar"/>
        </w:rPr>
        <w:t>三、预案终止</w:t>
      </w:r>
      <w:r>
        <w:rPr>
          <w:rFonts w:ascii="Times New Roman" w:hAnsi="Times New Roman" w:eastAsia="仿宋_GB2312"/>
          <w:color w:val="000000"/>
          <w:sz w:val="32"/>
          <w:szCs w:val="32"/>
          <w:lang w:bidi="ar"/>
        </w:rPr>
        <w:t xml:space="preserve"> </w:t>
      </w:r>
    </w:p>
    <w:p>
      <w:pPr>
        <w:pStyle w:val="5"/>
        <w:keepNext w:val="0"/>
        <w:keepLines w:val="0"/>
        <w:pageBreakBefore w:val="0"/>
        <w:kinsoku/>
        <w:wordWrap/>
        <w:overflowPunct/>
        <w:topLinePunct w:val="0"/>
        <w:autoSpaceDE w:val="0"/>
        <w:autoSpaceDN/>
        <w:bidi w:val="0"/>
        <w:adjustRightInd/>
        <w:snapToGrid/>
        <w:spacing w:before="0" w:beforeAutospacing="0" w:after="0" w:afterAutospacing="0" w:line="53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当病例已得到隔离治疗，密切接触者观察</w:t>
      </w:r>
      <w:r>
        <w:rPr>
          <w:rFonts w:ascii="Times New Roman" w:hAnsi="Times New Roman" w:eastAsia="仿宋_GB2312"/>
          <w:color w:val="000000"/>
          <w:sz w:val="32"/>
          <w:szCs w:val="32"/>
          <w:lang w:bidi="ar"/>
        </w:rPr>
        <w:t>14</w:t>
      </w:r>
      <w:r>
        <w:rPr>
          <w:rFonts w:hint="eastAsia" w:ascii="仿宋_GB2312" w:hAnsi="Times New Roman" w:eastAsia="仿宋_GB2312" w:cs="仿宋_GB2312"/>
          <w:color w:val="000000"/>
          <w:sz w:val="32"/>
          <w:szCs w:val="32"/>
          <w:lang w:bidi="ar"/>
        </w:rPr>
        <w:t>天期满，后续无新发病例，环境得到有效消毒，经卫生健康部门评估，可由机构疫情应急领导小组决定</w:t>
      </w:r>
      <w:r>
        <w:rPr>
          <w:rFonts w:ascii="Times New Roman" w:hAnsi="Times New Roman" w:eastAsia="仿宋_GB2312" w:cs="Times New Roman"/>
          <w:color w:val="000000"/>
          <w:sz w:val="32"/>
          <w:szCs w:val="32"/>
        </w:rPr>
        <w:t>预案</w:t>
      </w:r>
      <w:r>
        <w:rPr>
          <w:rFonts w:hint="eastAsia" w:ascii="仿宋_GB2312" w:hAnsi="Times New Roman" w:eastAsia="仿宋_GB2312" w:cs="仿宋_GB2312"/>
          <w:color w:val="000000"/>
          <w:sz w:val="32"/>
          <w:szCs w:val="32"/>
          <w:lang w:bidi="ar"/>
        </w:rPr>
        <w:t>终止。</w:t>
      </w:r>
    </w:p>
    <w:p>
      <w:pPr>
        <w:keepNext w:val="0"/>
        <w:keepLines w:val="0"/>
        <w:pageBreakBefore w:val="0"/>
        <w:kinsoku/>
        <w:wordWrap/>
        <w:overflowPunct/>
        <w:topLinePunct w:val="0"/>
        <w:autoSpaceDN/>
        <w:bidi w:val="0"/>
        <w:adjustRightInd/>
        <w:snapToGrid/>
        <w:spacing w:line="530" w:lineRule="exact"/>
        <w:ind w:left="0" w:leftChars="0" w:right="0" w:rightChars="0"/>
        <w:jc w:val="center"/>
        <w:outlineLvl w:val="9"/>
        <w:rPr>
          <w:rFonts w:hint="eastAsia" w:ascii="黑体" w:hAnsi="黑体" w:eastAsia="黑体" w:cs="黑体"/>
          <w:color w:val="000000"/>
          <w:spacing w:val="1"/>
          <w:sz w:val="32"/>
          <w:szCs w:val="32"/>
        </w:rPr>
      </w:pPr>
    </w:p>
    <w:p>
      <w:pPr>
        <w:keepNext w:val="0"/>
        <w:keepLines w:val="0"/>
        <w:pageBreakBefore w:val="0"/>
        <w:kinsoku/>
        <w:wordWrap/>
        <w:overflowPunct/>
        <w:topLinePunct w:val="0"/>
        <w:autoSpaceDN/>
        <w:bidi w:val="0"/>
        <w:adjustRightInd/>
        <w:snapToGrid/>
        <w:spacing w:line="530" w:lineRule="exact"/>
        <w:ind w:left="0" w:leftChars="0" w:right="0" w:rightChars="0" w:firstLine="640"/>
        <w:jc w:val="left"/>
        <w:outlineLvl w:val="9"/>
        <w:rPr>
          <w:rFonts w:hint="eastAsia" w:ascii="仿宋_GB2312" w:hAnsi="Times New Roman" w:eastAsia="仿宋_GB2312" w:cs="仿宋_GB2312"/>
          <w:color w:val="000000"/>
          <w:spacing w:val="0"/>
          <w:kern w:val="0"/>
          <w:sz w:val="32"/>
          <w:szCs w:val="32"/>
          <w:lang w:val="en-US" w:eastAsia="zh-CN" w:bidi="ar"/>
        </w:rPr>
      </w:pPr>
      <w:r>
        <w:rPr>
          <w:rFonts w:hint="eastAsia" w:ascii="仿宋_GB2312" w:hAnsi="Times New Roman" w:eastAsia="仿宋_GB2312" w:cs="仿宋_GB2312"/>
          <w:color w:val="000000"/>
          <w:spacing w:val="0"/>
          <w:kern w:val="0"/>
          <w:sz w:val="32"/>
          <w:szCs w:val="32"/>
          <w:lang w:eastAsia="zh-CN" w:bidi="ar"/>
        </w:rPr>
        <w:t>附件</w:t>
      </w:r>
      <w:r>
        <w:rPr>
          <w:rFonts w:hint="eastAsia"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spacing w:val="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spacing w:val="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spacing w:val="0"/>
          <w:kern w:val="0"/>
          <w:sz w:val="32"/>
          <w:szCs w:val="32"/>
          <w:lang w:val="en-US" w:eastAsia="zh-CN" w:bidi="ar"/>
        </w:rPr>
        <w:t>残疾人社区康园中心新冠肺炎疫情应急响应流</w:t>
      </w:r>
    </w:p>
    <w:p>
      <w:pPr>
        <w:keepNext w:val="0"/>
        <w:keepLines w:val="0"/>
        <w:pageBreakBefore w:val="0"/>
        <w:kinsoku/>
        <w:wordWrap/>
        <w:overflowPunct/>
        <w:topLinePunct w:val="0"/>
        <w:autoSpaceDN/>
        <w:bidi w:val="0"/>
        <w:adjustRightInd/>
        <w:snapToGrid/>
        <w:spacing w:line="530" w:lineRule="exact"/>
        <w:ind w:right="0" w:rightChars="0" w:firstLine="960" w:firstLineChars="300"/>
        <w:jc w:val="left"/>
        <w:outlineLvl w:val="9"/>
        <w:rPr>
          <w:rFonts w:hint="eastAsia" w:ascii="仿宋_GB2312" w:hAnsi="Times New Roman" w:eastAsia="仿宋_GB2312" w:cs="仿宋_GB2312"/>
          <w:color w:val="000000"/>
          <w:spacing w:val="0"/>
          <w:kern w:val="0"/>
          <w:sz w:val="32"/>
          <w:szCs w:val="32"/>
          <w:lang w:val="en-US" w:eastAsia="zh-CN" w:bidi="ar"/>
        </w:rPr>
      </w:pPr>
      <w:r>
        <w:rPr>
          <w:rFonts w:hint="eastAsia" w:ascii="Times New Roman" w:hAnsi="Times New Roman" w:eastAsia="仿宋_GB2312" w:cs="Times New Roman"/>
          <w:color w:val="000000"/>
          <w:sz w:val="32"/>
          <w:szCs w:val="32"/>
          <w:lang w:val="en-US" w:eastAsia="zh-CN" w:bidi="ar"/>
        </w:rPr>
        <w:t xml:space="preserve">      </w:t>
      </w:r>
      <w:r>
        <w:rPr>
          <w:rFonts w:hint="eastAsia" w:ascii="Times New Roman" w:hAnsi="Times New Roman" w:eastAsia="仿宋_GB2312" w:cs="Times New Roman"/>
          <w:color w:val="000000"/>
          <w:spacing w:val="-17"/>
          <w:sz w:val="32"/>
          <w:szCs w:val="32"/>
          <w:lang w:val="en-US" w:eastAsia="zh-CN" w:bidi="ar"/>
        </w:rPr>
        <w:t xml:space="preserve"> </w:t>
      </w:r>
      <w:r>
        <w:rPr>
          <w:rFonts w:hint="eastAsia" w:ascii="Times New Roman" w:hAnsi="Times New Roman" w:eastAsia="仿宋_GB2312" w:cs="Times New Roman"/>
          <w:color w:val="000000"/>
          <w:sz w:val="32"/>
          <w:szCs w:val="32"/>
          <w:lang w:val="en-US" w:eastAsia="zh-CN" w:bidi="ar"/>
        </w:rPr>
        <w:t xml:space="preserve"> </w:t>
      </w:r>
      <w:r>
        <w:rPr>
          <w:rFonts w:hint="eastAsia" w:ascii="Times New Roman" w:hAnsi="Times New Roman" w:eastAsia="仿宋_GB2312" w:cs="Times New Roman"/>
          <w:color w:val="000000"/>
          <w:spacing w:val="-17"/>
          <w:sz w:val="32"/>
          <w:szCs w:val="32"/>
          <w:lang w:val="en-US" w:eastAsia="zh-CN" w:bidi="ar"/>
        </w:rPr>
        <w:t xml:space="preserve">  </w:t>
      </w:r>
      <w:r>
        <w:rPr>
          <w:rFonts w:hint="eastAsia" w:ascii="仿宋_GB2312" w:hAnsi="Times New Roman" w:eastAsia="仿宋_GB2312" w:cs="仿宋_GB2312"/>
          <w:color w:val="000000"/>
          <w:spacing w:val="0"/>
          <w:kern w:val="0"/>
          <w:sz w:val="32"/>
          <w:szCs w:val="32"/>
          <w:lang w:val="en-US" w:eastAsia="zh-CN" w:bidi="ar"/>
        </w:rPr>
        <w:t>程图</w:t>
      </w:r>
    </w:p>
    <w:p>
      <w:pPr>
        <w:pStyle w:val="4"/>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br w:type="page"/>
      </w:r>
      <w:r>
        <w:rPr>
          <w:rFonts w:hint="eastAsia" w:ascii="黑体" w:hAnsi="黑体" w:eastAsia="黑体" w:cs="黑体"/>
          <w:color w:val="000000"/>
          <w:sz w:val="32"/>
          <w:szCs w:val="32"/>
          <w:lang w:eastAsia="zh-CN"/>
        </w:rPr>
        <w:t>附件</w:t>
      </w:r>
      <w:r>
        <w:rPr>
          <w:rFonts w:hint="default" w:ascii="Times New Roman" w:hAnsi="Times New Roman" w:eastAsia="黑体" w:cs="Times New Roman"/>
          <w:color w:val="000000"/>
          <w:sz w:val="32"/>
          <w:szCs w:val="32"/>
          <w:lang w:val="en-US" w:eastAsia="zh-CN"/>
        </w:rPr>
        <w:t>4</w:t>
      </w:r>
      <w:r>
        <w:rPr>
          <w:rFonts w:hint="eastAsia" w:ascii="黑体" w:hAnsi="黑体" w:eastAsia="黑体" w:cs="黑体"/>
          <w:color w:val="000000"/>
          <w:sz w:val="32"/>
          <w:szCs w:val="32"/>
          <w:lang w:val="en-US" w:eastAsia="zh-CN"/>
        </w:rPr>
        <w:t>-</w:t>
      </w:r>
      <w:r>
        <w:rPr>
          <w:rFonts w:hint="eastAsia" w:ascii="Times New Roman" w:hAnsi="Times New Roman" w:eastAsia="黑体" w:cs="Times New Roman"/>
          <w:color w:val="000000"/>
          <w:sz w:val="32"/>
          <w:szCs w:val="32"/>
          <w:lang w:val="en-US" w:eastAsia="zh-CN"/>
        </w:rPr>
        <w:t>1</w:t>
      </w:r>
      <w:r>
        <w:rPr>
          <w:rFonts w:hint="eastAsia" w:ascii="黑体" w:hAnsi="黑体" w:eastAsia="黑体" w:cs="黑体"/>
          <w:color w:val="000000"/>
          <w:sz w:val="32"/>
          <w:szCs w:val="32"/>
          <w:lang w:val="en-US" w:eastAsia="zh-CN"/>
        </w:rPr>
        <w:t>-</w:t>
      </w:r>
      <w:r>
        <w:rPr>
          <w:rFonts w:hint="eastAsia" w:ascii="Times New Roman" w:hAnsi="Times New Roman" w:eastAsia="黑体" w:cs="Times New Roman"/>
          <w:color w:val="000000"/>
          <w:sz w:val="32"/>
          <w:szCs w:val="32"/>
          <w:lang w:val="en-US" w:eastAsia="zh-CN"/>
        </w:rPr>
        <w:t>1</w:t>
      </w:r>
    </w:p>
    <w:p>
      <w:pPr>
        <w:pStyle w:val="4"/>
        <w:rPr>
          <w:rFonts w:hint="eastAsia" w:ascii="黑体" w:hAnsi="黑体" w:eastAsia="黑体" w:cs="黑体"/>
          <w:color w:val="000000"/>
          <w:sz w:val="32"/>
          <w:szCs w:val="32"/>
          <w:lang w:val="en-US" w:eastAsia="zh-CN"/>
        </w:rPr>
      </w:pPr>
      <w:r>
        <w:drawing>
          <wp:anchor distT="0" distB="0" distL="114300" distR="114300" simplePos="0" relativeHeight="251661312" behindDoc="0" locked="0" layoutInCell="1" allowOverlap="1">
            <wp:simplePos x="0" y="0"/>
            <wp:positionH relativeFrom="column">
              <wp:posOffset>-107950</wp:posOffset>
            </wp:positionH>
            <wp:positionV relativeFrom="paragraph">
              <wp:posOffset>120650</wp:posOffset>
            </wp:positionV>
            <wp:extent cx="5842635" cy="8096250"/>
            <wp:effectExtent l="0" t="0" r="5715" b="0"/>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4"/>
                    <a:stretch>
                      <a:fillRect/>
                    </a:stretch>
                  </pic:blipFill>
                  <pic:spPr>
                    <a:xfrm>
                      <a:off x="0" y="0"/>
                      <a:ext cx="5842635" cy="8096250"/>
                    </a:xfrm>
                    <a:prstGeom prst="rect">
                      <a:avLst/>
                    </a:prstGeom>
                    <a:noFill/>
                    <a:ln>
                      <a:noFill/>
                    </a:ln>
                  </pic:spPr>
                </pic:pic>
              </a:graphicData>
            </a:graphic>
          </wp:anchor>
        </w:drawing>
      </w:r>
    </w:p>
    <w:p>
      <w:pPr>
        <w:pStyle w:val="4"/>
        <w:rPr>
          <w:rFonts w:hint="eastAsia" w:ascii="黑体" w:hAnsi="黑体" w:eastAsia="黑体" w:cs="黑体"/>
          <w:color w:val="000000"/>
          <w:sz w:val="32"/>
          <w:szCs w:val="32"/>
          <w:lang w:val="en-US" w:eastAsia="zh-CN"/>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34CA9"/>
    <w:multiLevelType w:val="multilevel"/>
    <w:tmpl w:val="5E534CA9"/>
    <w:lvl w:ilvl="0" w:tentative="0">
      <w:start w:val="4"/>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E6247AD"/>
    <w:multiLevelType w:val="singleLevel"/>
    <w:tmpl w:val="5E6247AD"/>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25FEE"/>
    <w:rsid w:val="223B789B"/>
    <w:rsid w:val="40325FEE"/>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2"/>
    <w:basedOn w:val="1"/>
    <w:next w:val="1"/>
    <w:unhideWhenUsed/>
    <w:qFormat/>
    <w:uiPriority w:val="0"/>
    <w:pPr>
      <w:keepNext/>
      <w:keepLines/>
      <w:widowControl w:val="0"/>
      <w:suppressLineNumbers w:val="0"/>
      <w:spacing w:before="120" w:beforeAutospacing="0" w:after="120" w:afterAutospacing="0"/>
      <w:ind w:firstLine="200" w:firstLineChars="200"/>
      <w:jc w:val="both"/>
      <w:outlineLvl w:val="1"/>
    </w:pPr>
    <w:rPr>
      <w:rFonts w:hint="default" w:ascii="Cambria" w:hAnsi="Cambria" w:eastAsia="黑体" w:cs="Times New Roman"/>
      <w:b/>
      <w:kern w:val="2"/>
      <w:sz w:val="32"/>
      <w:szCs w:val="32"/>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cs="Times New Roman"/>
      <w:szCs w:val="24"/>
      <w:lang w:bidi="ar-SA"/>
    </w:rPr>
  </w:style>
  <w:style w:type="paragraph" w:styleId="4">
    <w:name w:val="Plain Text"/>
    <w:basedOn w:val="1"/>
    <w:uiPriority w:val="0"/>
    <w:rPr>
      <w:rFonts w:ascii="宋体" w:hAnsi="Courier New" w:eastAsia="宋体" w:cs="Times New Roman"/>
      <w:szCs w:val="24"/>
      <w:lang w:bidi="ar-SA"/>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character" w:styleId="8">
    <w:name w:val="Strong"/>
    <w:basedOn w:val="7"/>
    <w:qFormat/>
    <w:uiPriority w:val="0"/>
    <w:rPr>
      <w:rFonts w:ascii="Times New Roman" w:hAnsi="Times New Roman" w:eastAsia="宋体" w:cs="Times New Roman"/>
      <w:b/>
      <w:bCs/>
    </w:rPr>
  </w:style>
  <w:style w:type="paragraph" w:customStyle="1" w:styleId="9">
    <w:name w:val="Normal (Web)"/>
    <w:basedOn w:val="1"/>
    <w:qFormat/>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2020-03-09T07:53:00Z</dcterms:created>
  <dc:creator>华</dc:creator>
  <cp:lastModifiedBy>华</cp:lastModifiedBy>
  <dcterms:modified xsi:type="dcterms:W3CDTF">2020-03-09T07:53:45Z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