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28"/>
        </w:rPr>
        <w:t>附件1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b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广东省第六届卫生健康好新闻推荐作品目录</w:t>
      </w:r>
    </w:p>
    <w:bookmarkEnd w:id="0"/>
    <w:p>
      <w:pPr>
        <w:snapToGrid w:val="0"/>
        <w:rPr>
          <w:rFonts w:hint="default" w:ascii="Times New Roman" w:hAnsi="Times New Roman" w:eastAsia="方正小标宋简体" w:cs="Times New Roman"/>
          <w:bCs/>
          <w:sz w:val="44"/>
          <w:szCs w:val="32"/>
        </w:rPr>
      </w:pPr>
    </w:p>
    <w:p>
      <w:pPr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推荐单位（盖章）：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676"/>
        <w:gridCol w:w="892"/>
        <w:gridCol w:w="1284"/>
        <w:gridCol w:w="1140"/>
        <w:gridCol w:w="1563"/>
        <w:gridCol w:w="2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编号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作品标题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体裁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字数</w:t>
            </w:r>
          </w:p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（时长）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作者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刊播媒体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刊播日期</w:t>
            </w:r>
          </w:p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（首发日期）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                        电话：</w:t>
      </w: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单位地址：</w:t>
      </w:r>
    </w:p>
    <w:p>
      <w:r>
        <w:rPr>
          <w:rFonts w:hint="default" w:ascii="Times New Roman" w:hAnsi="Times New Roman" w:eastAsia="仿宋_GB2312" w:cs="Times New Roman"/>
          <w:sz w:val="32"/>
          <w:szCs w:val="32"/>
        </w:rPr>
        <w:t>（以上信息务必填写完整准确，方便及时联系有关评奖事宜和评奖结束后寄送获奖证书，表格可从广东省卫生健康委门户网站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www.gdwst.gov.cn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下载）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52BF9"/>
    <w:rsid w:val="223B789B"/>
    <w:rsid w:val="66C21D39"/>
    <w:rsid w:val="67F5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2019-12-16T07:23:00Z</dcterms:created>
  <dc:creator>华</dc:creator>
  <cp:lastModifiedBy>华</cp:lastModifiedBy>
  <dcterms:modified xsi:type="dcterms:W3CDTF">2019-12-16T07:24:27Z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