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广东省公立医院厕所管理标准（2019版）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    一、开放时间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厕所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向社会公众免费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开放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应提前开启厕所的设备设施,确保厕所正常使用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（二）厕所保洁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公立医院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对外服务时间一致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或者更长，急诊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确保厕所24小时对外开放。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    二、设施的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清洁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厕所的设施保持洁净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无障碍设施、灯具、开关、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紧急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呼叫器、扶手、面镜及台面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等设施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干净无污渍。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厕所内外各种标识、提示牌、引导牌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、宣传牌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等保持干净、整洁、醒目有效。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（三）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shd w:val="clear" w:color="auto" w:fill="FFFFFF"/>
        </w:rPr>
        <w:t>厕位(间)内的废弃纸收集容器及时被清理,保持不破损。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厕所内地面保持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干燥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洁净,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废弃物、尿渍、污垢、杂物、死角等。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（五）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厕所内外墙、天花板、墙角、门窗(含天窗)、窗台、屋檐整洁,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蜘蛛网和落尘。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（六）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shd w:val="clear" w:color="auto" w:fill="FFFFFF"/>
        </w:rPr>
        <w:t>厕所及其设施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shd w:val="clear" w:color="auto" w:fill="FFFFFF"/>
        </w:rPr>
        <w:t>乱刻、乱写、乱画、熏烫、污迹残标等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三、设施的维护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厕所屋顶墙壁、门窗、标识牌、地面蹲台、便器、隔断、管理间、工具间、水龙头、洗手台（盆）、清洁池、照明灯具、通风设备、无障碍设施等各种设施设备完好，保证正常使用。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厕所内外各种标识、提示牌、引导牌和宣传牌等保持完好不破损。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厕所内外墙、天花板、墙角、门窗(含天窗)、窗台、屋檐应保持体无破损。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厕所维修有明显提示标识。公共厕所停止使用时有张贴通知，明确停用时间、原因，并采取指明附近厕所位置或设置活动厕所等措施。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（五）设施维护及时高效。出现水、电、便器堵塞等急迫性故障时，维修人员及时到达现场进行修复。门、窗、纱、灯具、标牌、挂衣钩、扶手等损坏当天进行修复，其他设施修复不应该超过48小时。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（六）维修设施时有明显作业及安全提示标识，并公示停用期限，如停用时间超过48小时的，进行有效引导至距离较近的周边厕所如厕。维修时间充分考虑便民、不扰民原则，选择午间、夜间或周末时段进行。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四、制度建设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/>
        </w:rPr>
        <w:t>（一）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 w:eastAsia="zh-CN"/>
        </w:rPr>
        <w:t>责任到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/>
        </w:rPr>
        <w:t>岗。建立厕所管理岗位责任制，责任到人。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  <w:t>配备足够数量的保洁人员，繁忙时段适当增加保洁频次。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每天对外服务时间结束后及时做好厕所保洁工作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/>
        </w:rPr>
        <w:t>（二）制度上墙。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  <w:t>制订卫生管理制度和保洁服务规范，在厕所合适位置实行制度上墙、岗位责任员信息上墙。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/>
        </w:rPr>
        <w:t>（三）畅通投诉渠道。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要在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  <w:t>厕所显眼位置公示投诉电话，畅通厕所的投诉渠道，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>充分发挥就诊患者的监督作用，推动厕所管理服务水平不断提高。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(四)</w:t>
      </w:r>
      <w:r>
        <w:rPr>
          <w:rFonts w:hint="default" w:ascii="Times New Roman" w:hAnsi="Times New Roman" w:eastAsia="楷体" w:cs="Times New Roman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>加强监督管理。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>建立日常卫生监督检查、巡查制度，督促落实各项卫生管理措施，确保厕所及时清扫和消毒。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五、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val="en-US" w:eastAsia="zh-CN"/>
        </w:rPr>
        <w:t xml:space="preserve">    （一）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消杀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定期投放、喷洒药物，做好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灭蚊、灭蝇、灭鼠、灭蟑螂的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val="en-US" w:eastAsia="zh-CN"/>
        </w:rPr>
        <w:t xml:space="preserve">    （二）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消毒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地面、便器、洗手台（盆）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扶手、开关、水龙头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每天消毒一次。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val="en-US" w:eastAsia="zh-CN"/>
        </w:rPr>
        <w:t xml:space="preserve">    （三）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臭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val="en-US" w:eastAsia="zh-CN"/>
        </w:rPr>
        <w:t>味控制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做好基础保洁除臭工作，有条件的可以利用除臭设备进行除臭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空气环保香熏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等耗材加人工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臭技术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植物液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除臭技术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微生物除臭技术；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智能通风除臭技术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B54B1"/>
    <w:rsid w:val="223B789B"/>
    <w:rsid w:val="66C21D39"/>
    <w:rsid w:val="759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2019-10-28T01:05:00Z</dcterms:created>
  <dc:creator>华</dc:creator>
  <cp:lastModifiedBy>华</cp:lastModifiedBy>
  <dcterms:modified xsi:type="dcterms:W3CDTF">2019-10-28T01:05:33Z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