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广东省职业卫生技术质量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</w:rPr>
        <w:t>控制中心成员名单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  任：陈嘉斌（广东省职业病防治院）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副主任：吴邦华（广东省职业病防治院）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刘移民（广州市职业病防治院）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黄先青（深圳市职业病防治院）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陈松根（佛山市职业病防治所）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彭建明（惠州市职业病防治院）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李旭东（广东省职业病防治院）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秘  书：苏世标（广东省职业病防治院）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  员：李森华（广东省职业病防治院）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阙冰玲（广东省职业病防治院）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闫雪华（广东省职业病防治院）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张爱华（广东省职业病防治院）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张丹英（广东省职业病防治院）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徐海娟（广东省职业病防治院）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王  致（广州市职业病防治院）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  伟（深圳市职业病防治院）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黄文燕（珠海市疾病预防控制中心）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陈素强（汕头市职业病防治所）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阳慧萍（韶关市职业卫生与健康教育所）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刘赞军（河源市职业病防治院）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钟新光（东莞市职业病防治中心）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刘新霞（中山市疾病预防控制中心）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陈锦全（江门市职业病防治所）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吴木生（湛江市职业病防治所）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何  展（茂名市职业病防治院）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李健艺（肇庆市疾病预防控制中心）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邓小懂（清远市职业病防治院）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田亚锋（深圳市宝安区疾病预防控制中心）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陈  浩（深圳市龙岗区疾病预防控制中心）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曾庆民（佛山市顺德区疾病预防控制中心）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聂新强（江门市新会区疾病预防控制中心）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范银华（广东省安全生产技术中心有限公司）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睢  罡（湛江市南海西部石油职业卫生技术服务有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1923" w:firstLineChars="601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限公司）</w:t>
      </w:r>
    </w:p>
    <w:p>
      <w:pPr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F5FDB"/>
    <w:rsid w:val="223B789B"/>
    <w:rsid w:val="28DF5FD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2019-08-13T03:48:00Z</dcterms:created>
  <dc:creator>华</dc:creator>
  <cp:lastModifiedBy>华</cp:lastModifiedBy>
  <dcterms:modified xsi:type="dcterms:W3CDTF">2019-08-13T03:48:39Z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