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Times New Roman" w:hAnsi="Times New Roman"/>
          <w:sz w:val="36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5 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</w:rPr>
        <w:t>广东省省外放射卫生技术服务备案机构</w:t>
      </w: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val="en-US" w:eastAsia="zh-CN"/>
        </w:rPr>
        <w:t>（机构名称）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 w:val="0"/>
          <w:bCs w:val="0"/>
          <w:sz w:val="36"/>
          <w:szCs w:val="44"/>
          <w:lang w:val="en-US" w:eastAsia="zh-CN"/>
        </w:rPr>
        <w:t>年度工作情况汇总报告</w:t>
      </w:r>
    </w:p>
    <w:p>
      <w:pPr>
        <w:tabs>
          <w:tab w:val="left" w:pos="6301"/>
        </w:tabs>
        <w:spacing w:line="240" w:lineRule="auto"/>
        <w:jc w:val="center"/>
        <w:rPr>
          <w:rFonts w:hint="eastAsia" w:eastAsia="仿宋_GB2312"/>
          <w:color w:val="000000"/>
          <w:sz w:val="30"/>
          <w:szCs w:val="30"/>
        </w:rPr>
      </w:pPr>
    </w:p>
    <w:p>
      <w:pPr>
        <w:tabs>
          <w:tab w:val="left" w:pos="6301"/>
        </w:tabs>
        <w:spacing w:line="240" w:lineRule="auto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表1 放射卫生技术服务机构提供服务的医疗机构一览表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医疗机构名称</w:t>
            </w:r>
          </w:p>
        </w:tc>
        <w:tc>
          <w:tcPr>
            <w:tcW w:w="647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服务内容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预评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（项）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控评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（项）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防护检测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（项）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设备性能检测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（项）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个人剂量检测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6301"/>
        </w:tabs>
        <w:spacing w:line="24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</w:p>
    <w:p>
      <w:pPr>
        <w:tabs>
          <w:tab w:val="left" w:pos="6301"/>
        </w:tabs>
        <w:spacing w:line="24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表2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sz w:val="30"/>
          <w:szCs w:val="30"/>
        </w:rPr>
        <w:t>建设项目预评价/控制效果评价报告汇总一览表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1294"/>
        <w:gridCol w:w="1294"/>
        <w:gridCol w:w="1294"/>
        <w:gridCol w:w="1294"/>
        <w:gridCol w:w="1295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报告编号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报告名称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预/控评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射线装置名称与数量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核素种类与数量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6301"/>
        </w:tabs>
        <w:spacing w:line="24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</w:p>
    <w:p>
      <w:pPr>
        <w:tabs>
          <w:tab w:val="left" w:pos="6301"/>
        </w:tabs>
        <w:spacing w:line="24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表3 防护检测报告汇总一览表</w:t>
      </w:r>
    </w:p>
    <w:tbl>
      <w:tblPr>
        <w:tblStyle w:val="2"/>
        <w:tblW w:w="8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80"/>
        <w:gridCol w:w="1820"/>
        <w:gridCol w:w="1287"/>
        <w:gridCol w:w="1125"/>
        <w:gridCol w:w="1264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报告编号</w:t>
            </w: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医疗机构名称</w:t>
            </w: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检测内容</w:t>
            </w: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/复检</w:t>
            </w:r>
          </w:p>
        </w:tc>
        <w:tc>
          <w:tcPr>
            <w:tcW w:w="1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/合格</w:t>
            </w: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1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2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12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8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tabs>
          <w:tab w:val="left" w:pos="6301"/>
        </w:tabs>
        <w:spacing w:line="24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</w:p>
    <w:p>
      <w:pPr>
        <w:tabs>
          <w:tab w:val="left" w:pos="6301"/>
        </w:tabs>
        <w:spacing w:line="24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表4 射线装置性能检测一览表</w:t>
      </w:r>
    </w:p>
    <w:tbl>
      <w:tblPr>
        <w:tblStyle w:val="2"/>
        <w:tblW w:w="8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170"/>
        <w:gridCol w:w="1650"/>
        <w:gridCol w:w="1865"/>
        <w:gridCol w:w="1178"/>
        <w:gridCol w:w="1082"/>
        <w:gridCol w:w="1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报告编号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医疗机构名称</w:t>
            </w: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装置名称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与编号</w:t>
            </w: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初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/复检</w:t>
            </w: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不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/合格</w:t>
            </w: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1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仿宋_GB2312"/>
                <w:color w:val="000000"/>
                <w:sz w:val="24"/>
              </w:rPr>
            </w:pPr>
          </w:p>
        </w:tc>
      </w:tr>
    </w:tbl>
    <w:p>
      <w:pPr>
        <w:tabs>
          <w:tab w:val="left" w:pos="6301"/>
        </w:tabs>
        <w:spacing w:line="240" w:lineRule="auto"/>
        <w:jc w:val="center"/>
        <w:rPr>
          <w:rFonts w:hint="eastAsia"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表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5 个人剂量监测</w:t>
      </w:r>
      <w:bookmarkStart w:id="0" w:name="_GoBack"/>
      <w:bookmarkEnd w:id="0"/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/>
          <w:color w:val="000000"/>
          <w:sz w:val="30"/>
          <w:szCs w:val="30"/>
        </w:rPr>
        <w:t>览</w:t>
      </w:r>
      <w:r>
        <w:rPr>
          <w:rFonts w:hint="eastAsia" w:ascii="黑体" w:hAnsi="黑体" w:eastAsia="黑体"/>
          <w:color w:val="000000"/>
          <w:sz w:val="30"/>
          <w:szCs w:val="30"/>
          <w:lang w:val="en-US" w:eastAsia="zh-CN"/>
        </w:rPr>
        <w:t>表</w:t>
      </w:r>
    </w:p>
    <w:tbl>
      <w:tblPr>
        <w:tblStyle w:val="2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765"/>
        <w:gridCol w:w="1060"/>
        <w:gridCol w:w="1500"/>
        <w:gridCol w:w="1190"/>
        <w:gridCol w:w="1585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5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7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eastAsia="zh-CN"/>
              </w:rPr>
              <w:t>医疗机构名称</w:t>
            </w:r>
          </w:p>
        </w:tc>
        <w:tc>
          <w:tcPr>
            <w:tcW w:w="657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外照射个人剂量检测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551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剂量分布（人数）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95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&lt;2mSv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 xml:space="preserve"> /a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≥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mSv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/a</w:t>
            </w:r>
          </w:p>
        </w:tc>
        <w:tc>
          <w:tcPr>
            <w:tcW w:w="1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≥20mSv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/a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&gt;50 mSv</w:t>
            </w:r>
            <w:r>
              <w:rPr>
                <w:rFonts w:hint="eastAsia" w:ascii="黑体" w:hAnsi="黑体" w:eastAsia="黑体"/>
                <w:color w:val="000000"/>
                <w:sz w:val="24"/>
                <w:szCs w:val="24"/>
                <w:lang w:val="en-US" w:eastAsia="zh-CN"/>
              </w:rPr>
              <w:t>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5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6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7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总计</w:t>
            </w:r>
          </w:p>
        </w:tc>
        <w:tc>
          <w:tcPr>
            <w:tcW w:w="106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585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</w:tbl>
    <w:p>
      <w:pPr>
        <w:rPr>
          <w:rFonts w:hint="eastAsia" w:hAnsi="宋体"/>
          <w:bCs/>
          <w:sz w:val="21"/>
          <w:szCs w:val="21"/>
        </w:rPr>
      </w:pP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xxxx有限公司(加盖公章)</w:t>
      </w:r>
    </w:p>
    <w:p>
      <w:pPr>
        <w:tabs>
          <w:tab w:val="left" w:pos="6301"/>
        </w:tabs>
        <w:jc w:val="left"/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 xml:space="preserve">                                    法定代表人：签名</w:t>
      </w:r>
    </w:p>
    <w:p>
      <w:pPr>
        <w:tabs>
          <w:tab w:val="left" w:pos="6301"/>
        </w:tabs>
        <w:ind w:firstLine="5040" w:firstLineChars="1800"/>
        <w:jc w:val="left"/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28"/>
          <w:szCs w:val="28"/>
          <w:lang w:val="en-US" w:eastAsia="zh-CN"/>
        </w:rPr>
        <w:t>20XX年xx月xx日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9798A"/>
    <w:rsid w:val="223B789B"/>
    <w:rsid w:val="66C21D39"/>
    <w:rsid w:val="6B69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2019-06-26T07:45:00Z</dcterms:created>
  <dc:creator>火柴</dc:creator>
  <cp:lastModifiedBy>火柴</cp:lastModifiedBy>
  <dcterms:modified xsi:type="dcterms:W3CDTF">2019-06-26T07:46:58Z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