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1A1" w:rsidRDefault="00A5501B">
      <w:pPr>
        <w:spacing w:line="360" w:lineRule="auto"/>
        <w:rPr>
          <w:rFonts w:eastAsia="黑体"/>
          <w:szCs w:val="32"/>
        </w:rPr>
      </w:pPr>
      <w:bookmarkStart w:id="0" w:name="_GoBack"/>
      <w:r>
        <w:rPr>
          <w:rFonts w:eastAsia="黑体"/>
          <w:szCs w:val="32"/>
        </w:rPr>
        <w:t>附件</w:t>
      </w:r>
      <w:r>
        <w:rPr>
          <w:rFonts w:eastAsia="黑体"/>
          <w:szCs w:val="32"/>
        </w:rPr>
        <w:t>4</w:t>
      </w:r>
    </w:p>
    <w:p w:rsidR="00E371A1" w:rsidRDefault="00E371A1">
      <w:pPr>
        <w:spacing w:line="360" w:lineRule="auto"/>
        <w:ind w:firstLineChars="150" w:firstLine="660"/>
        <w:rPr>
          <w:sz w:val="44"/>
          <w:szCs w:val="44"/>
        </w:rPr>
      </w:pPr>
    </w:p>
    <w:p w:rsidR="00E371A1" w:rsidRDefault="00A5501B">
      <w:pPr>
        <w:spacing w:line="900" w:lineRule="exact"/>
        <w:jc w:val="center"/>
        <w:rPr>
          <w:rFonts w:eastAsia="方正小标宋简体"/>
          <w:sz w:val="44"/>
          <w:szCs w:val="44"/>
        </w:rPr>
      </w:pPr>
      <w:r>
        <w:rPr>
          <w:rFonts w:eastAsia="方正小标宋简体"/>
          <w:sz w:val="44"/>
          <w:szCs w:val="44"/>
        </w:rPr>
        <w:t>2018</w:t>
      </w:r>
      <w:r>
        <w:rPr>
          <w:rFonts w:eastAsia="方正小标宋简体"/>
          <w:sz w:val="44"/>
          <w:szCs w:val="44"/>
        </w:rPr>
        <w:t>年广东省疾病应急救助项目省级财政</w:t>
      </w:r>
    </w:p>
    <w:p w:rsidR="00E371A1" w:rsidRDefault="00A5501B">
      <w:pPr>
        <w:spacing w:line="900" w:lineRule="exact"/>
        <w:jc w:val="center"/>
        <w:rPr>
          <w:rFonts w:eastAsia="方正小标宋简体"/>
          <w:sz w:val="44"/>
          <w:szCs w:val="44"/>
        </w:rPr>
      </w:pPr>
      <w:r>
        <w:rPr>
          <w:rFonts w:eastAsia="方正小标宋简体"/>
          <w:sz w:val="44"/>
          <w:szCs w:val="44"/>
        </w:rPr>
        <w:t>专项资金绩效评价报告</w:t>
      </w:r>
      <w:bookmarkEnd w:id="0"/>
    </w:p>
    <w:p w:rsidR="00E371A1" w:rsidRDefault="00E371A1">
      <w:pPr>
        <w:spacing w:line="360" w:lineRule="auto"/>
        <w:ind w:firstLineChars="150" w:firstLine="450"/>
        <w:rPr>
          <w:sz w:val="30"/>
          <w:szCs w:val="30"/>
        </w:rPr>
      </w:pPr>
    </w:p>
    <w:p w:rsidR="00E371A1" w:rsidRDefault="00E371A1">
      <w:pPr>
        <w:spacing w:line="360" w:lineRule="auto"/>
        <w:ind w:firstLineChars="150" w:firstLine="450"/>
        <w:rPr>
          <w:sz w:val="30"/>
          <w:szCs w:val="30"/>
        </w:rPr>
      </w:pPr>
    </w:p>
    <w:p w:rsidR="00E371A1" w:rsidRDefault="00A5501B">
      <w:pPr>
        <w:spacing w:line="360" w:lineRule="auto"/>
        <w:ind w:left="4160" w:hangingChars="1300" w:hanging="4160"/>
        <w:jc w:val="left"/>
        <w:rPr>
          <w:szCs w:val="32"/>
        </w:rPr>
      </w:pPr>
      <w:r>
        <w:rPr>
          <w:szCs w:val="32"/>
        </w:rPr>
        <w:t xml:space="preserve">          </w:t>
      </w:r>
      <w:r>
        <w:rPr>
          <w:szCs w:val="32"/>
        </w:rPr>
        <w:t>省级项目主管部门：广东省卫生健康委员会</w:t>
      </w:r>
      <w:r>
        <w:rPr>
          <w:szCs w:val="32"/>
        </w:rPr>
        <w:t xml:space="preserve">  </w:t>
      </w:r>
    </w:p>
    <w:p w:rsidR="00E371A1" w:rsidRDefault="00A5501B">
      <w:pPr>
        <w:spacing w:line="360" w:lineRule="auto"/>
        <w:ind w:firstLineChars="500" w:firstLine="1600"/>
        <w:rPr>
          <w:szCs w:val="32"/>
        </w:rPr>
      </w:pPr>
      <w:r>
        <w:rPr>
          <w:szCs w:val="32"/>
        </w:rPr>
        <w:t>填报人姓名：</w:t>
      </w:r>
      <w:r>
        <w:rPr>
          <w:kern w:val="0"/>
          <w:szCs w:val="32"/>
        </w:rPr>
        <w:t>广东省卫生健康委员会</w:t>
      </w:r>
      <w:r>
        <w:rPr>
          <w:kern w:val="0"/>
          <w:szCs w:val="32"/>
        </w:rPr>
        <w:t xml:space="preserve"> </w:t>
      </w:r>
      <w:r>
        <w:rPr>
          <w:szCs w:val="32"/>
        </w:rPr>
        <w:t>陈永嘉</w:t>
      </w:r>
    </w:p>
    <w:p w:rsidR="00E371A1" w:rsidRDefault="00A5501B">
      <w:pPr>
        <w:spacing w:line="360" w:lineRule="auto"/>
        <w:rPr>
          <w:szCs w:val="32"/>
        </w:rPr>
      </w:pPr>
      <w:r>
        <w:rPr>
          <w:szCs w:val="32"/>
        </w:rPr>
        <w:t xml:space="preserve">          </w:t>
      </w:r>
      <w:r>
        <w:rPr>
          <w:szCs w:val="32"/>
        </w:rPr>
        <w:t>联系电话：</w:t>
      </w:r>
      <w:r>
        <w:rPr>
          <w:szCs w:val="32"/>
        </w:rPr>
        <w:t xml:space="preserve">83804568          </w:t>
      </w:r>
    </w:p>
    <w:p w:rsidR="00E371A1" w:rsidRDefault="00E371A1">
      <w:pPr>
        <w:spacing w:line="360" w:lineRule="auto"/>
        <w:ind w:firstLineChars="500" w:firstLine="1600"/>
        <w:rPr>
          <w:szCs w:val="32"/>
        </w:rPr>
      </w:pPr>
    </w:p>
    <w:p w:rsidR="00E371A1" w:rsidRDefault="00E371A1">
      <w:pPr>
        <w:spacing w:line="360" w:lineRule="auto"/>
        <w:ind w:firstLineChars="500" w:firstLine="1600"/>
        <w:rPr>
          <w:szCs w:val="32"/>
        </w:rPr>
      </w:pPr>
    </w:p>
    <w:p w:rsidR="00E371A1" w:rsidRDefault="00E371A1">
      <w:pPr>
        <w:spacing w:line="360" w:lineRule="auto"/>
        <w:ind w:firstLineChars="500" w:firstLine="1600"/>
        <w:rPr>
          <w:szCs w:val="32"/>
        </w:rPr>
      </w:pPr>
    </w:p>
    <w:p w:rsidR="00E371A1" w:rsidRDefault="00E371A1">
      <w:pPr>
        <w:spacing w:line="360" w:lineRule="auto"/>
        <w:ind w:firstLineChars="500" w:firstLine="1600"/>
        <w:rPr>
          <w:szCs w:val="32"/>
        </w:rPr>
      </w:pPr>
    </w:p>
    <w:p w:rsidR="00E371A1" w:rsidRDefault="00A5501B">
      <w:pPr>
        <w:spacing w:line="360" w:lineRule="auto"/>
        <w:jc w:val="center"/>
        <w:rPr>
          <w:szCs w:val="32"/>
        </w:rPr>
      </w:pPr>
      <w:r>
        <w:rPr>
          <w:szCs w:val="32"/>
        </w:rPr>
        <w:t>2019</w:t>
      </w:r>
      <w:r>
        <w:rPr>
          <w:szCs w:val="32"/>
        </w:rPr>
        <w:t>年</w:t>
      </w:r>
      <w:r>
        <w:rPr>
          <w:szCs w:val="32"/>
        </w:rPr>
        <w:t>5</w:t>
      </w:r>
      <w:r>
        <w:rPr>
          <w:szCs w:val="32"/>
        </w:rPr>
        <w:t>月</w:t>
      </w:r>
      <w:r>
        <w:rPr>
          <w:szCs w:val="32"/>
        </w:rPr>
        <w:t>28</w:t>
      </w:r>
      <w:r>
        <w:rPr>
          <w:szCs w:val="32"/>
        </w:rPr>
        <w:t>日</w:t>
      </w:r>
    </w:p>
    <w:p w:rsidR="00E371A1" w:rsidRDefault="00E371A1">
      <w:pPr>
        <w:snapToGrid w:val="0"/>
        <w:spacing w:line="600" w:lineRule="exact"/>
        <w:jc w:val="center"/>
        <w:rPr>
          <w:rFonts w:eastAsia="黑体"/>
          <w:szCs w:val="32"/>
        </w:rPr>
      </w:pPr>
    </w:p>
    <w:p w:rsidR="00E371A1" w:rsidRDefault="00E371A1">
      <w:pPr>
        <w:snapToGrid w:val="0"/>
        <w:spacing w:line="600" w:lineRule="exact"/>
        <w:jc w:val="center"/>
        <w:rPr>
          <w:rFonts w:eastAsia="黑体"/>
          <w:szCs w:val="32"/>
        </w:rPr>
      </w:pPr>
    </w:p>
    <w:p w:rsidR="00E371A1" w:rsidRDefault="00E371A1">
      <w:pPr>
        <w:snapToGrid w:val="0"/>
        <w:spacing w:line="600" w:lineRule="exact"/>
        <w:jc w:val="center"/>
        <w:rPr>
          <w:rFonts w:eastAsia="黑体"/>
          <w:szCs w:val="32"/>
        </w:rPr>
      </w:pPr>
    </w:p>
    <w:p w:rsidR="00E371A1" w:rsidRDefault="00E371A1">
      <w:pPr>
        <w:snapToGrid w:val="0"/>
        <w:spacing w:line="600" w:lineRule="exact"/>
        <w:jc w:val="center"/>
        <w:rPr>
          <w:rFonts w:eastAsia="黑体"/>
          <w:szCs w:val="32"/>
        </w:rPr>
      </w:pPr>
    </w:p>
    <w:p w:rsidR="00E371A1" w:rsidRDefault="00A5501B">
      <w:pPr>
        <w:snapToGrid w:val="0"/>
        <w:spacing w:line="600" w:lineRule="exact"/>
        <w:jc w:val="center"/>
        <w:rPr>
          <w:rFonts w:eastAsia="黑体"/>
          <w:szCs w:val="32"/>
        </w:rPr>
      </w:pPr>
      <w:r>
        <w:rPr>
          <w:rFonts w:eastAsia="黑体"/>
          <w:szCs w:val="32"/>
        </w:rPr>
        <w:lastRenderedPageBreak/>
        <w:t>目录</w:t>
      </w:r>
    </w:p>
    <w:p w:rsidR="00E371A1" w:rsidRDefault="00E371A1">
      <w:pPr>
        <w:pStyle w:val="1210"/>
        <w:ind w:left="0" w:right="0"/>
        <w:jc w:val="center"/>
        <w:outlineLvl w:val="0"/>
        <w:rPr>
          <w:rFonts w:ascii="Times New Roman" w:cs="Times New Roman"/>
          <w:szCs w:val="32"/>
        </w:rPr>
      </w:pPr>
    </w:p>
    <w:p w:rsidR="00E371A1" w:rsidRDefault="00A5501B">
      <w:pPr>
        <w:pStyle w:val="1210"/>
        <w:ind w:left="640" w:right="0" w:hanging="640"/>
        <w:jc w:val="center"/>
        <w:outlineLvl w:val="0"/>
        <w:rPr>
          <w:rFonts w:ascii="Times New Roman" w:cs="Times New Roman"/>
          <w:szCs w:val="32"/>
        </w:rPr>
      </w:pPr>
      <w:r>
        <w:rPr>
          <w:rFonts w:ascii="Times New Roman" w:cs="Times New Roman"/>
          <w:szCs w:val="32"/>
        </w:rPr>
        <w:t>一、基本情况</w:t>
      </w:r>
      <w:r>
        <w:rPr>
          <w:rFonts w:ascii="Times New Roman" w:cs="Times New Roman"/>
          <w:szCs w:val="32"/>
        </w:rPr>
        <w:t>……………………………………………</w:t>
      </w:r>
      <w:r>
        <w:rPr>
          <w:rFonts w:ascii="Times New Roman" w:cs="Times New Roman"/>
          <w:szCs w:val="32"/>
        </w:rPr>
        <w:t>1</w:t>
      </w:r>
    </w:p>
    <w:p w:rsidR="00E371A1" w:rsidRDefault="00A5501B">
      <w:pPr>
        <w:spacing w:line="360" w:lineRule="auto"/>
        <w:jc w:val="center"/>
        <w:rPr>
          <w:szCs w:val="32"/>
        </w:rPr>
      </w:pPr>
      <w:r>
        <w:rPr>
          <w:szCs w:val="32"/>
        </w:rPr>
        <w:t>（一）</w:t>
      </w:r>
      <w:r>
        <w:rPr>
          <w:szCs w:val="32"/>
        </w:rPr>
        <w:t>项目实施基本</w:t>
      </w:r>
      <w:r>
        <w:rPr>
          <w:szCs w:val="32"/>
        </w:rPr>
        <w:t>情况</w:t>
      </w:r>
      <w:r>
        <w:rPr>
          <w:szCs w:val="32"/>
        </w:rPr>
        <w:t>………………………………</w:t>
      </w:r>
      <w:r>
        <w:rPr>
          <w:szCs w:val="32"/>
        </w:rPr>
        <w:t>1</w:t>
      </w:r>
    </w:p>
    <w:p w:rsidR="00E371A1" w:rsidRDefault="00A5501B">
      <w:pPr>
        <w:spacing w:line="360" w:lineRule="auto"/>
        <w:jc w:val="center"/>
        <w:rPr>
          <w:szCs w:val="32"/>
        </w:rPr>
      </w:pPr>
      <w:r>
        <w:rPr>
          <w:szCs w:val="32"/>
        </w:rPr>
        <w:t>（二）</w:t>
      </w:r>
      <w:r>
        <w:rPr>
          <w:szCs w:val="32"/>
        </w:rPr>
        <w:t>绩效目标</w:t>
      </w:r>
      <w:r>
        <w:rPr>
          <w:szCs w:val="32"/>
        </w:rPr>
        <w:t>…………………………………………</w:t>
      </w:r>
      <w:r>
        <w:rPr>
          <w:szCs w:val="32"/>
        </w:rPr>
        <w:t>1</w:t>
      </w:r>
    </w:p>
    <w:p w:rsidR="00E371A1" w:rsidRDefault="00A5501B">
      <w:pPr>
        <w:spacing w:line="360" w:lineRule="auto"/>
        <w:jc w:val="center"/>
        <w:rPr>
          <w:szCs w:val="32"/>
        </w:rPr>
      </w:pPr>
      <w:r>
        <w:rPr>
          <w:szCs w:val="32"/>
        </w:rPr>
        <w:t>二、绩效指标分析</w:t>
      </w:r>
      <w:r>
        <w:rPr>
          <w:szCs w:val="32"/>
        </w:rPr>
        <w:t>………………………………………</w:t>
      </w:r>
      <w:r>
        <w:rPr>
          <w:szCs w:val="32"/>
        </w:rPr>
        <w:t>2</w:t>
      </w:r>
    </w:p>
    <w:p w:rsidR="00E371A1" w:rsidRDefault="00A5501B">
      <w:pPr>
        <w:spacing w:line="360" w:lineRule="auto"/>
        <w:jc w:val="center"/>
        <w:rPr>
          <w:szCs w:val="32"/>
        </w:rPr>
      </w:pPr>
      <w:r>
        <w:rPr>
          <w:szCs w:val="32"/>
        </w:rPr>
        <w:t>（一）</w:t>
      </w:r>
      <w:r>
        <w:rPr>
          <w:szCs w:val="32"/>
        </w:rPr>
        <w:t>资金</w:t>
      </w:r>
      <w:r>
        <w:rPr>
          <w:szCs w:val="32"/>
        </w:rPr>
        <w:t>监</w:t>
      </w:r>
      <w:r>
        <w:rPr>
          <w:szCs w:val="32"/>
        </w:rPr>
        <w:t>管情况</w:t>
      </w:r>
      <w:r>
        <w:rPr>
          <w:szCs w:val="32"/>
        </w:rPr>
        <w:t>……………………………………</w:t>
      </w:r>
      <w:r>
        <w:rPr>
          <w:szCs w:val="32"/>
        </w:rPr>
        <w:t>2</w:t>
      </w:r>
    </w:p>
    <w:p w:rsidR="00E371A1" w:rsidRDefault="00A5501B">
      <w:pPr>
        <w:spacing w:line="360" w:lineRule="auto"/>
        <w:jc w:val="center"/>
        <w:outlineLvl w:val="0"/>
        <w:rPr>
          <w:szCs w:val="32"/>
        </w:rPr>
      </w:pPr>
      <w:r>
        <w:rPr>
          <w:szCs w:val="32"/>
        </w:rPr>
        <w:t>（二）</w:t>
      </w:r>
      <w:r>
        <w:rPr>
          <w:szCs w:val="32"/>
        </w:rPr>
        <w:t>项目完成进度和质量情况</w:t>
      </w:r>
      <w:r>
        <w:rPr>
          <w:szCs w:val="32"/>
        </w:rPr>
        <w:t>.</w:t>
      </w:r>
      <w:r>
        <w:rPr>
          <w:szCs w:val="32"/>
        </w:rPr>
        <w:t>………………………</w:t>
      </w:r>
      <w:r>
        <w:rPr>
          <w:szCs w:val="32"/>
        </w:rPr>
        <w:t>4</w:t>
      </w:r>
    </w:p>
    <w:p w:rsidR="00E371A1" w:rsidRDefault="00A5501B">
      <w:pPr>
        <w:spacing w:line="360" w:lineRule="auto"/>
        <w:jc w:val="center"/>
        <w:outlineLvl w:val="0"/>
        <w:rPr>
          <w:szCs w:val="32"/>
        </w:rPr>
      </w:pPr>
      <w:r>
        <w:rPr>
          <w:szCs w:val="32"/>
        </w:rPr>
        <w:t>三、综合评价结论</w:t>
      </w:r>
      <w:r>
        <w:rPr>
          <w:szCs w:val="32"/>
        </w:rPr>
        <w:t>………………………………………</w:t>
      </w:r>
      <w:r>
        <w:rPr>
          <w:szCs w:val="32"/>
        </w:rPr>
        <w:t>4</w:t>
      </w:r>
    </w:p>
    <w:p w:rsidR="00E371A1" w:rsidRDefault="00A5501B">
      <w:pPr>
        <w:pStyle w:val="1210"/>
        <w:ind w:left="0" w:right="0"/>
        <w:jc w:val="center"/>
        <w:outlineLvl w:val="0"/>
        <w:rPr>
          <w:rFonts w:ascii="Times New Roman" w:cs="Times New Roman"/>
          <w:szCs w:val="32"/>
        </w:rPr>
      </w:pPr>
      <w:r>
        <w:rPr>
          <w:rFonts w:ascii="Times New Roman" w:cs="Times New Roman"/>
          <w:szCs w:val="32"/>
        </w:rPr>
        <w:t>四、主要绩效</w:t>
      </w:r>
      <w:r>
        <w:rPr>
          <w:rFonts w:ascii="Times New Roman" w:cs="Times New Roman"/>
          <w:szCs w:val="32"/>
        </w:rPr>
        <w:t>……………………………………………</w:t>
      </w:r>
      <w:r>
        <w:rPr>
          <w:rFonts w:ascii="Times New Roman" w:cs="Times New Roman"/>
          <w:szCs w:val="32"/>
        </w:rPr>
        <w:t>5</w:t>
      </w:r>
    </w:p>
    <w:p w:rsidR="00E371A1" w:rsidRDefault="00A5501B">
      <w:pPr>
        <w:pStyle w:val="1210"/>
        <w:ind w:left="0" w:right="0"/>
        <w:jc w:val="center"/>
        <w:outlineLvl w:val="0"/>
        <w:rPr>
          <w:rFonts w:ascii="Times New Roman" w:cs="Times New Roman"/>
          <w:szCs w:val="32"/>
        </w:rPr>
      </w:pPr>
      <w:r>
        <w:rPr>
          <w:rFonts w:ascii="Times New Roman" w:cs="Times New Roman"/>
          <w:szCs w:val="32"/>
        </w:rPr>
        <w:t>五、存在问题</w:t>
      </w:r>
      <w:r>
        <w:rPr>
          <w:rFonts w:ascii="Times New Roman" w:cs="Times New Roman"/>
          <w:szCs w:val="32"/>
        </w:rPr>
        <w:t>……………………………………………</w:t>
      </w:r>
      <w:r>
        <w:rPr>
          <w:rFonts w:ascii="Times New Roman" w:cs="Times New Roman"/>
          <w:szCs w:val="32"/>
        </w:rPr>
        <w:t>5</w:t>
      </w:r>
    </w:p>
    <w:p w:rsidR="00E371A1" w:rsidRDefault="00A5501B">
      <w:pPr>
        <w:pStyle w:val="1210"/>
        <w:ind w:left="0" w:right="0"/>
        <w:jc w:val="center"/>
        <w:outlineLvl w:val="0"/>
        <w:rPr>
          <w:rFonts w:ascii="Times New Roman" w:cs="Times New Roman"/>
          <w:szCs w:val="32"/>
        </w:rPr>
      </w:pPr>
      <w:r>
        <w:rPr>
          <w:rFonts w:ascii="Times New Roman" w:cs="Times New Roman"/>
          <w:szCs w:val="32"/>
        </w:rPr>
        <w:t>六、相关建议</w:t>
      </w:r>
      <w:r>
        <w:rPr>
          <w:rFonts w:ascii="Times New Roman" w:cs="Times New Roman"/>
          <w:szCs w:val="32"/>
        </w:rPr>
        <w:t>……………………………………………</w:t>
      </w:r>
      <w:r>
        <w:rPr>
          <w:rFonts w:ascii="Times New Roman" w:cs="Times New Roman"/>
          <w:szCs w:val="32"/>
        </w:rPr>
        <w:t>6</w:t>
      </w:r>
    </w:p>
    <w:p w:rsidR="00E371A1" w:rsidRDefault="00E371A1">
      <w:pPr>
        <w:spacing w:line="360" w:lineRule="auto"/>
        <w:rPr>
          <w:szCs w:val="32"/>
        </w:rPr>
      </w:pPr>
    </w:p>
    <w:p w:rsidR="00E371A1" w:rsidRDefault="00E371A1">
      <w:pPr>
        <w:spacing w:line="560" w:lineRule="exact"/>
        <w:ind w:firstLineChars="200" w:firstLine="640"/>
        <w:rPr>
          <w:szCs w:val="32"/>
        </w:rPr>
      </w:pPr>
    </w:p>
    <w:p w:rsidR="00E371A1" w:rsidRDefault="00E371A1">
      <w:pPr>
        <w:spacing w:line="560" w:lineRule="exact"/>
        <w:rPr>
          <w:szCs w:val="32"/>
        </w:rPr>
      </w:pPr>
    </w:p>
    <w:p w:rsidR="00E371A1" w:rsidRDefault="00E371A1">
      <w:pPr>
        <w:spacing w:line="560" w:lineRule="exact"/>
        <w:rPr>
          <w:szCs w:val="32"/>
        </w:rPr>
      </w:pPr>
    </w:p>
    <w:p w:rsidR="00E371A1" w:rsidRDefault="00E371A1">
      <w:pPr>
        <w:spacing w:line="560" w:lineRule="exact"/>
        <w:rPr>
          <w:szCs w:val="32"/>
        </w:rPr>
      </w:pPr>
    </w:p>
    <w:p w:rsidR="00E371A1" w:rsidRDefault="00E371A1">
      <w:pPr>
        <w:spacing w:line="560" w:lineRule="exact"/>
        <w:rPr>
          <w:szCs w:val="32"/>
        </w:rPr>
      </w:pPr>
    </w:p>
    <w:p w:rsidR="00E371A1" w:rsidRDefault="00E371A1">
      <w:pPr>
        <w:spacing w:line="560" w:lineRule="exact"/>
        <w:rPr>
          <w:szCs w:val="32"/>
        </w:rPr>
      </w:pPr>
    </w:p>
    <w:p w:rsidR="00E371A1" w:rsidRDefault="00E371A1">
      <w:pPr>
        <w:spacing w:line="560" w:lineRule="exact"/>
        <w:rPr>
          <w:szCs w:val="32"/>
        </w:rPr>
      </w:pPr>
    </w:p>
    <w:p w:rsidR="00E371A1" w:rsidRDefault="00E371A1">
      <w:pPr>
        <w:spacing w:line="560" w:lineRule="exact"/>
        <w:rPr>
          <w:szCs w:val="32"/>
        </w:rPr>
      </w:pPr>
    </w:p>
    <w:p w:rsidR="00E371A1" w:rsidRDefault="00A5501B" w:rsidP="00B42557">
      <w:pPr>
        <w:spacing w:line="560" w:lineRule="exact"/>
        <w:ind w:firstLineChars="200" w:firstLine="640"/>
        <w:rPr>
          <w:szCs w:val="32"/>
        </w:rPr>
      </w:pPr>
      <w:r>
        <w:rPr>
          <w:kern w:val="0"/>
          <w:szCs w:val="32"/>
        </w:rPr>
        <w:lastRenderedPageBreak/>
        <w:t>按照广东省财政厅《关于做好</w:t>
      </w:r>
      <w:r>
        <w:rPr>
          <w:kern w:val="0"/>
          <w:szCs w:val="32"/>
        </w:rPr>
        <w:t>2019</w:t>
      </w:r>
      <w:r>
        <w:rPr>
          <w:kern w:val="0"/>
          <w:szCs w:val="32"/>
        </w:rPr>
        <w:t>年第一批省级财政重点绩效评价工作有关问题的通知》（粤财绩函〔</w:t>
      </w:r>
      <w:r>
        <w:rPr>
          <w:kern w:val="0"/>
          <w:szCs w:val="32"/>
        </w:rPr>
        <w:t>2019</w:t>
      </w:r>
      <w:r>
        <w:rPr>
          <w:kern w:val="0"/>
          <w:szCs w:val="32"/>
        </w:rPr>
        <w:t>〕</w:t>
      </w:r>
      <w:r>
        <w:rPr>
          <w:kern w:val="0"/>
          <w:szCs w:val="32"/>
        </w:rPr>
        <w:t>3</w:t>
      </w:r>
      <w:r>
        <w:rPr>
          <w:kern w:val="0"/>
          <w:szCs w:val="32"/>
        </w:rPr>
        <w:t>号）有关要求，我委开展了对</w:t>
      </w:r>
      <w:r>
        <w:rPr>
          <w:kern w:val="0"/>
          <w:szCs w:val="32"/>
        </w:rPr>
        <w:t>2018</w:t>
      </w:r>
      <w:r>
        <w:rPr>
          <w:kern w:val="0"/>
          <w:szCs w:val="32"/>
        </w:rPr>
        <w:t>年</w:t>
      </w:r>
      <w:r>
        <w:rPr>
          <w:szCs w:val="32"/>
        </w:rPr>
        <w:t>疾病应急救助省级财政专项补助资金绩效评价。现将有关情况报告如下</w:t>
      </w:r>
      <w:r>
        <w:rPr>
          <w:szCs w:val="32"/>
        </w:rPr>
        <w:t>：</w:t>
      </w:r>
    </w:p>
    <w:p w:rsidR="00E371A1" w:rsidRDefault="00A5501B">
      <w:pPr>
        <w:spacing w:line="560" w:lineRule="exact"/>
        <w:ind w:firstLineChars="200" w:firstLine="640"/>
        <w:rPr>
          <w:rFonts w:eastAsia="黑体"/>
          <w:szCs w:val="32"/>
        </w:rPr>
      </w:pPr>
      <w:r>
        <w:rPr>
          <w:rFonts w:eastAsia="黑体"/>
          <w:szCs w:val="32"/>
        </w:rPr>
        <w:t>一、基本情况</w:t>
      </w:r>
    </w:p>
    <w:p w:rsidR="00E371A1" w:rsidRDefault="00A5501B">
      <w:pPr>
        <w:spacing w:line="560" w:lineRule="exact"/>
        <w:ind w:firstLineChars="200" w:firstLine="640"/>
        <w:rPr>
          <w:rFonts w:eastAsia="楷体_GB2312"/>
          <w:szCs w:val="32"/>
        </w:rPr>
      </w:pPr>
      <w:r>
        <w:rPr>
          <w:rFonts w:eastAsia="楷体_GB2312"/>
          <w:szCs w:val="32"/>
        </w:rPr>
        <w:t>（一）项目实施的基本情况。</w:t>
      </w:r>
    </w:p>
    <w:p w:rsidR="00E371A1" w:rsidRDefault="00A5501B">
      <w:pPr>
        <w:spacing w:line="560" w:lineRule="exact"/>
        <w:ind w:firstLineChars="200" w:firstLine="640"/>
        <w:rPr>
          <w:szCs w:val="32"/>
        </w:rPr>
      </w:pPr>
      <w:r>
        <w:rPr>
          <w:szCs w:val="32"/>
        </w:rPr>
        <w:t>按照国务院办公厅《关于建立疾病应急救助制度的指导意见》（国办发</w:t>
      </w:r>
      <w:r>
        <w:rPr>
          <w:rFonts w:eastAsia="宋体"/>
          <w:szCs w:val="32"/>
        </w:rPr>
        <w:t>〔</w:t>
      </w:r>
      <w:r>
        <w:rPr>
          <w:szCs w:val="32"/>
        </w:rPr>
        <w:t>2013</w:t>
      </w:r>
      <w:r>
        <w:rPr>
          <w:rFonts w:eastAsia="宋体"/>
          <w:szCs w:val="32"/>
        </w:rPr>
        <w:t>〕</w:t>
      </w:r>
      <w:r>
        <w:rPr>
          <w:szCs w:val="32"/>
        </w:rPr>
        <w:t>15</w:t>
      </w:r>
      <w:r>
        <w:rPr>
          <w:szCs w:val="32"/>
        </w:rPr>
        <w:t>号</w:t>
      </w:r>
      <w:r>
        <w:rPr>
          <w:szCs w:val="32"/>
        </w:rPr>
        <w:t>）和广东省人民政府《关于建立疾病应急救助制度的实施意见》</w:t>
      </w:r>
      <w:r>
        <w:rPr>
          <w:szCs w:val="32"/>
        </w:rPr>
        <w:t>（粤府办〔</w:t>
      </w:r>
      <w:r>
        <w:rPr>
          <w:szCs w:val="32"/>
        </w:rPr>
        <w:t>2014</w:t>
      </w:r>
      <w:r>
        <w:rPr>
          <w:szCs w:val="32"/>
        </w:rPr>
        <w:t>〕</w:t>
      </w:r>
      <w:r>
        <w:rPr>
          <w:szCs w:val="32"/>
        </w:rPr>
        <w:t>63</w:t>
      </w:r>
      <w:r>
        <w:rPr>
          <w:szCs w:val="32"/>
        </w:rPr>
        <w:t>号）</w:t>
      </w:r>
      <w:r>
        <w:rPr>
          <w:szCs w:val="32"/>
        </w:rPr>
        <w:t>有关工作部署，我委继续扎实推进</w:t>
      </w:r>
      <w:r>
        <w:rPr>
          <w:szCs w:val="32"/>
        </w:rPr>
        <w:t>2018</w:t>
      </w:r>
      <w:r>
        <w:rPr>
          <w:szCs w:val="32"/>
        </w:rPr>
        <w:t>年疾病应急救助工作</w:t>
      </w:r>
      <w:r>
        <w:rPr>
          <w:szCs w:val="32"/>
        </w:rPr>
        <w:t>，督促各级政府有关组成部门和医疗机构履行职责，规范紧急救治标准和程序，落实对需要急救但身份不明或无负担能力的患者实施应急医疗救助。安排年度疾病应急救助项目专项资金</w:t>
      </w:r>
      <w:r>
        <w:rPr>
          <w:szCs w:val="32"/>
        </w:rPr>
        <w:t>2000</w:t>
      </w:r>
      <w:r>
        <w:rPr>
          <w:szCs w:val="32"/>
        </w:rPr>
        <w:t>万元。项目全面覆盖了汕头市、韶关市、河源市、梅州市、惠州市、汕尾市、阳江市、湛江市、茂名市、肇庆市、清远市、潮州市、揭阳市、云浮市及江门市内台山、开平、恩平等欠发达地区。截至</w:t>
      </w:r>
      <w:r>
        <w:rPr>
          <w:szCs w:val="32"/>
        </w:rPr>
        <w:t>2019</w:t>
      </w:r>
      <w:r>
        <w:rPr>
          <w:szCs w:val="32"/>
        </w:rPr>
        <w:t>年</w:t>
      </w:r>
      <w:r>
        <w:rPr>
          <w:szCs w:val="32"/>
        </w:rPr>
        <w:t>3</w:t>
      </w:r>
      <w:r>
        <w:rPr>
          <w:szCs w:val="32"/>
        </w:rPr>
        <w:t>月</w:t>
      </w:r>
      <w:r>
        <w:rPr>
          <w:szCs w:val="32"/>
        </w:rPr>
        <w:t>31</w:t>
      </w:r>
      <w:r>
        <w:rPr>
          <w:szCs w:val="32"/>
        </w:rPr>
        <w:t>日绩效评估日，</w:t>
      </w:r>
      <w:r>
        <w:t>全省年度申请基金救助人数达</w:t>
      </w:r>
      <w:r>
        <w:rPr>
          <w:szCs w:val="32"/>
        </w:rPr>
        <w:t>10827</w:t>
      </w:r>
      <w:r>
        <w:t>人次，基金</w:t>
      </w:r>
      <w:r>
        <w:rPr>
          <w:szCs w:val="32"/>
        </w:rPr>
        <w:t>实际支出</w:t>
      </w:r>
      <w:r>
        <w:rPr>
          <w:szCs w:val="32"/>
        </w:rPr>
        <w:t>2000</w:t>
      </w:r>
      <w:r>
        <w:rPr>
          <w:szCs w:val="32"/>
        </w:rPr>
        <w:t>万</w:t>
      </w:r>
      <w:r>
        <w:t>，基金实际支出进度</w:t>
      </w:r>
      <w:r>
        <w:t>100%</w:t>
      </w:r>
      <w:r>
        <w:t>，</w:t>
      </w:r>
      <w:r>
        <w:rPr>
          <w:szCs w:val="32"/>
        </w:rPr>
        <w:t>15</w:t>
      </w:r>
      <w:r>
        <w:rPr>
          <w:szCs w:val="32"/>
        </w:rPr>
        <w:t>个项目所在地市全部按时完成年度目标任务。</w:t>
      </w:r>
    </w:p>
    <w:p w:rsidR="00E371A1" w:rsidRDefault="00A5501B">
      <w:pPr>
        <w:spacing w:line="560" w:lineRule="exact"/>
        <w:ind w:firstLine="640"/>
        <w:rPr>
          <w:rFonts w:eastAsia="楷体_GB2312"/>
          <w:szCs w:val="32"/>
        </w:rPr>
      </w:pPr>
      <w:r>
        <w:rPr>
          <w:rFonts w:eastAsia="楷体_GB2312"/>
          <w:szCs w:val="32"/>
        </w:rPr>
        <w:t>（二）绩效指标设定情况。</w:t>
      </w:r>
    </w:p>
    <w:p w:rsidR="00E371A1" w:rsidRDefault="00A5501B">
      <w:pPr>
        <w:spacing w:line="560" w:lineRule="exact"/>
        <w:ind w:firstLineChars="200" w:firstLine="643"/>
        <w:rPr>
          <w:szCs w:val="32"/>
        </w:rPr>
      </w:pPr>
      <w:r>
        <w:rPr>
          <w:b/>
          <w:bCs/>
          <w:szCs w:val="32"/>
        </w:rPr>
        <w:t>1.</w:t>
      </w:r>
      <w:r>
        <w:rPr>
          <w:b/>
          <w:bCs/>
          <w:szCs w:val="32"/>
        </w:rPr>
        <w:t>年度项目总体绩效目标。</w:t>
      </w:r>
      <w:r>
        <w:rPr>
          <w:szCs w:val="32"/>
        </w:rPr>
        <w:t>身份不明或无力支付费用的急危重伤病患者能够得到及时、有效的救助；补助医疗机构资金及时</w:t>
      </w:r>
      <w:r>
        <w:rPr>
          <w:szCs w:val="32"/>
        </w:rPr>
        <w:lastRenderedPageBreak/>
        <w:t>拨付到位；救助基金使用率提高。</w:t>
      </w:r>
    </w:p>
    <w:p w:rsidR="00E371A1" w:rsidRDefault="00A5501B">
      <w:pPr>
        <w:spacing w:line="560" w:lineRule="exact"/>
        <w:ind w:firstLineChars="200" w:firstLine="643"/>
        <w:rPr>
          <w:szCs w:val="32"/>
        </w:rPr>
      </w:pPr>
      <w:r>
        <w:rPr>
          <w:b/>
          <w:bCs/>
          <w:szCs w:val="32"/>
        </w:rPr>
        <w:t>2.</w:t>
      </w:r>
      <w:r>
        <w:rPr>
          <w:b/>
          <w:bCs/>
          <w:szCs w:val="32"/>
        </w:rPr>
        <w:t>项目具体的实施绩效指标。</w:t>
      </w:r>
      <w:r>
        <w:rPr>
          <w:szCs w:val="32"/>
        </w:rPr>
        <w:t>数量指标：制度覆盖率达到</w:t>
      </w:r>
      <w:r>
        <w:rPr>
          <w:szCs w:val="32"/>
        </w:rPr>
        <w:t>100%</w:t>
      </w:r>
      <w:r>
        <w:rPr>
          <w:szCs w:val="32"/>
        </w:rPr>
        <w:t>；质量指标：救治对象符合制度要求的患者比例达到</w:t>
      </w:r>
      <w:r>
        <w:rPr>
          <w:szCs w:val="32"/>
        </w:rPr>
        <w:t>100%</w:t>
      </w:r>
      <w:r>
        <w:rPr>
          <w:szCs w:val="32"/>
        </w:rPr>
        <w:t>；时效指标</w:t>
      </w:r>
      <w:r>
        <w:rPr>
          <w:szCs w:val="32"/>
        </w:rPr>
        <w:t>:</w:t>
      </w:r>
      <w:r>
        <w:rPr>
          <w:szCs w:val="32"/>
        </w:rPr>
        <w:t>基金管理部门对医疗机构资金审核拨付时间缩短；社会效益指标：符合制度要求患者的救治及时情况持续提高。</w:t>
      </w:r>
    </w:p>
    <w:p w:rsidR="00E371A1" w:rsidRDefault="00A5501B">
      <w:pPr>
        <w:spacing w:line="560" w:lineRule="exact"/>
        <w:ind w:firstLine="640"/>
        <w:rPr>
          <w:szCs w:val="32"/>
        </w:rPr>
      </w:pPr>
      <w:r>
        <w:rPr>
          <w:rFonts w:eastAsia="黑体"/>
          <w:kern w:val="0"/>
          <w:szCs w:val="32"/>
        </w:rPr>
        <w:t>二、绩效指标分析</w:t>
      </w:r>
    </w:p>
    <w:p w:rsidR="00E371A1" w:rsidRDefault="00A5501B">
      <w:pPr>
        <w:pStyle w:val="1210"/>
        <w:spacing w:line="560" w:lineRule="exact"/>
        <w:ind w:left="0" w:right="0" w:firstLineChars="221" w:firstLine="707"/>
        <w:rPr>
          <w:rFonts w:ascii="Times New Roman" w:cs="Times New Roman"/>
          <w:szCs w:val="32"/>
        </w:rPr>
      </w:pPr>
      <w:r>
        <w:rPr>
          <w:rFonts w:ascii="Times New Roman" w:cs="Times New Roman"/>
          <w:szCs w:val="32"/>
        </w:rPr>
        <w:t>本年度疾病应急救助项目的</w:t>
      </w:r>
      <w:r>
        <w:rPr>
          <w:rFonts w:ascii="Times New Roman" w:cs="Times New Roman"/>
          <w:szCs w:val="32"/>
        </w:rPr>
        <w:t>绩效指标得分依据和综合得分情况</w:t>
      </w:r>
      <w:r>
        <w:rPr>
          <w:rFonts w:ascii="Times New Roman" w:cs="Times New Roman"/>
          <w:szCs w:val="32"/>
        </w:rPr>
        <w:t>简要描述</w:t>
      </w:r>
      <w:r>
        <w:rPr>
          <w:rFonts w:ascii="Times New Roman" w:cs="Times New Roman"/>
          <w:szCs w:val="32"/>
        </w:rPr>
        <w:t>见附件</w:t>
      </w:r>
      <w:r>
        <w:rPr>
          <w:rFonts w:ascii="Times New Roman" w:cs="Times New Roman"/>
          <w:szCs w:val="32"/>
        </w:rPr>
        <w:t>1</w:t>
      </w:r>
      <w:r>
        <w:rPr>
          <w:rFonts w:ascii="Times New Roman" w:cs="Times New Roman"/>
          <w:szCs w:val="32"/>
        </w:rPr>
        <w:t>。</w:t>
      </w:r>
      <w:r>
        <w:rPr>
          <w:rFonts w:ascii="Times New Roman" w:cs="Times New Roman"/>
          <w:szCs w:val="32"/>
        </w:rPr>
        <w:t>涉及资金使用和管理等方面的</w:t>
      </w:r>
      <w:r>
        <w:rPr>
          <w:rFonts w:ascii="Times New Roman" w:cs="Times New Roman"/>
          <w:szCs w:val="32"/>
        </w:rPr>
        <w:t>绩效具体情况分析如下：</w:t>
      </w:r>
    </w:p>
    <w:p w:rsidR="00E371A1" w:rsidRDefault="00A5501B" w:rsidP="00A5501B">
      <w:pPr>
        <w:pStyle w:val="1210"/>
        <w:spacing w:line="560" w:lineRule="exact"/>
        <w:ind w:left="0" w:right="0" w:firstLineChars="200" w:firstLine="640"/>
        <w:rPr>
          <w:rFonts w:ascii="Times New Roman" w:eastAsia="楷体_GB2312" w:cs="Times New Roman"/>
          <w:szCs w:val="32"/>
        </w:rPr>
      </w:pPr>
      <w:r>
        <w:rPr>
          <w:rFonts w:ascii="Times New Roman" w:eastAsia="楷体_GB2312" w:cs="Times New Roman"/>
          <w:szCs w:val="32"/>
        </w:rPr>
        <w:t>（一）项目</w:t>
      </w:r>
      <w:r>
        <w:rPr>
          <w:rFonts w:ascii="Times New Roman" w:eastAsia="楷体_GB2312" w:cs="Times New Roman"/>
          <w:szCs w:val="32"/>
        </w:rPr>
        <w:t>资金</w:t>
      </w:r>
      <w:r>
        <w:rPr>
          <w:rFonts w:ascii="Times New Roman" w:eastAsia="楷体_GB2312" w:cs="Times New Roman"/>
          <w:szCs w:val="32"/>
        </w:rPr>
        <w:t>监</w:t>
      </w:r>
      <w:r>
        <w:rPr>
          <w:rFonts w:ascii="Times New Roman" w:eastAsia="楷体_GB2312" w:cs="Times New Roman"/>
          <w:szCs w:val="32"/>
        </w:rPr>
        <w:t>管情况</w:t>
      </w:r>
      <w:r>
        <w:rPr>
          <w:rFonts w:ascii="Times New Roman" w:eastAsia="楷体_GB2312" w:cs="Times New Roman"/>
          <w:szCs w:val="32"/>
        </w:rPr>
        <w:t>。</w:t>
      </w:r>
    </w:p>
    <w:p w:rsidR="00E371A1" w:rsidRDefault="00A5501B" w:rsidP="00A5501B">
      <w:pPr>
        <w:pStyle w:val="1210"/>
        <w:spacing w:line="560" w:lineRule="exact"/>
        <w:ind w:left="0" w:right="0" w:firstLineChars="200" w:firstLine="643"/>
        <w:rPr>
          <w:rFonts w:ascii="Times New Roman" w:cs="Times New Roman"/>
          <w:b/>
          <w:bCs/>
          <w:szCs w:val="32"/>
        </w:rPr>
      </w:pPr>
      <w:r>
        <w:rPr>
          <w:rFonts w:ascii="Times New Roman" w:cs="Times New Roman"/>
          <w:b/>
          <w:bCs/>
          <w:szCs w:val="32"/>
        </w:rPr>
        <w:t>1.</w:t>
      </w:r>
      <w:r>
        <w:rPr>
          <w:rFonts w:ascii="Times New Roman" w:cs="Times New Roman"/>
          <w:b/>
          <w:bCs/>
          <w:szCs w:val="32"/>
        </w:rPr>
        <w:t>项目资金分配情况</w:t>
      </w:r>
      <w:r>
        <w:rPr>
          <w:rFonts w:ascii="Times New Roman" w:cs="Times New Roman"/>
          <w:b/>
          <w:bCs/>
          <w:szCs w:val="32"/>
        </w:rPr>
        <w:t>。</w:t>
      </w:r>
    </w:p>
    <w:p w:rsidR="00E371A1" w:rsidRDefault="00A5501B">
      <w:pPr>
        <w:spacing w:line="560" w:lineRule="exact"/>
        <w:ind w:firstLineChars="200" w:firstLine="640"/>
        <w:rPr>
          <w:szCs w:val="32"/>
        </w:rPr>
      </w:pPr>
      <w:r>
        <w:rPr>
          <w:szCs w:val="32"/>
        </w:rPr>
        <w:t>2018</w:t>
      </w:r>
      <w:r>
        <w:rPr>
          <w:szCs w:val="32"/>
        </w:rPr>
        <w:t>年，我委根据各项目地市</w:t>
      </w:r>
      <w:r>
        <w:rPr>
          <w:szCs w:val="32"/>
        </w:rPr>
        <w:t>2016</w:t>
      </w:r>
      <w:r>
        <w:rPr>
          <w:szCs w:val="32"/>
        </w:rPr>
        <w:t>年</w:t>
      </w:r>
      <w:r>
        <w:rPr>
          <w:szCs w:val="32"/>
        </w:rPr>
        <w:t>6</w:t>
      </w:r>
      <w:r>
        <w:rPr>
          <w:szCs w:val="32"/>
        </w:rPr>
        <w:t>月</w:t>
      </w:r>
      <w:r>
        <w:rPr>
          <w:szCs w:val="32"/>
        </w:rPr>
        <w:t>1</w:t>
      </w:r>
      <w:r>
        <w:rPr>
          <w:szCs w:val="32"/>
        </w:rPr>
        <w:t>日至</w:t>
      </w:r>
      <w:r>
        <w:rPr>
          <w:szCs w:val="32"/>
        </w:rPr>
        <w:t>2017</w:t>
      </w:r>
      <w:r>
        <w:rPr>
          <w:szCs w:val="32"/>
        </w:rPr>
        <w:t>年</w:t>
      </w:r>
      <w:r>
        <w:rPr>
          <w:szCs w:val="32"/>
        </w:rPr>
        <w:t>5</w:t>
      </w:r>
      <w:r>
        <w:rPr>
          <w:szCs w:val="32"/>
        </w:rPr>
        <w:t>月</w:t>
      </w:r>
      <w:r>
        <w:rPr>
          <w:szCs w:val="32"/>
        </w:rPr>
        <w:t>31</w:t>
      </w:r>
      <w:r>
        <w:rPr>
          <w:szCs w:val="32"/>
        </w:rPr>
        <w:t>日申请拨款金额占全省总额的比例，制定了年度专项资金分配方案，按规定时限报送省财政厅。省财政厅《</w:t>
      </w:r>
      <w:r>
        <w:rPr>
          <w:kern w:val="0"/>
          <w:szCs w:val="32"/>
          <w:lang w:val="zh-CN"/>
        </w:rPr>
        <w:t>关于提前下达</w:t>
      </w:r>
      <w:r>
        <w:rPr>
          <w:kern w:val="0"/>
          <w:szCs w:val="32"/>
          <w:lang w:val="zh-CN"/>
        </w:rPr>
        <w:t>2018</w:t>
      </w:r>
      <w:r>
        <w:rPr>
          <w:kern w:val="0"/>
          <w:szCs w:val="32"/>
          <w:lang w:val="zh-CN"/>
        </w:rPr>
        <w:t>年省级财政卫生计生转移支付资金的通知</w:t>
      </w:r>
      <w:r>
        <w:rPr>
          <w:szCs w:val="32"/>
        </w:rPr>
        <w:t>》</w:t>
      </w:r>
      <w:r>
        <w:rPr>
          <w:kern w:val="0"/>
          <w:szCs w:val="32"/>
          <w:lang w:val="zh-CN"/>
        </w:rPr>
        <w:t>（粤财社〔</w:t>
      </w:r>
      <w:r>
        <w:rPr>
          <w:kern w:val="0"/>
          <w:szCs w:val="32"/>
          <w:lang w:val="zh-CN"/>
        </w:rPr>
        <w:t>2017</w:t>
      </w:r>
      <w:r>
        <w:rPr>
          <w:kern w:val="0"/>
          <w:szCs w:val="32"/>
          <w:lang w:val="zh-CN"/>
        </w:rPr>
        <w:t>〕</w:t>
      </w:r>
      <w:r>
        <w:rPr>
          <w:kern w:val="0"/>
          <w:szCs w:val="32"/>
        </w:rPr>
        <w:t>300</w:t>
      </w:r>
      <w:r>
        <w:rPr>
          <w:kern w:val="0"/>
          <w:szCs w:val="32"/>
          <w:lang w:val="zh-CN"/>
        </w:rPr>
        <w:t>号）将</w:t>
      </w:r>
      <w:r>
        <w:rPr>
          <w:kern w:val="0"/>
          <w:szCs w:val="32"/>
        </w:rPr>
        <w:t>年度</w:t>
      </w:r>
      <w:r>
        <w:rPr>
          <w:szCs w:val="32"/>
        </w:rPr>
        <w:t>疾病应急救助专项资金合计</w:t>
      </w:r>
      <w:r>
        <w:rPr>
          <w:szCs w:val="32"/>
        </w:rPr>
        <w:t>2000</w:t>
      </w:r>
      <w:r>
        <w:rPr>
          <w:szCs w:val="32"/>
        </w:rPr>
        <w:t>万元</w:t>
      </w:r>
      <w:r>
        <w:rPr>
          <w:kern w:val="0"/>
          <w:szCs w:val="32"/>
          <w:lang w:val="zh-CN"/>
        </w:rPr>
        <w:t>下达各项目地市</w:t>
      </w:r>
      <w:r>
        <w:rPr>
          <w:szCs w:val="32"/>
        </w:rPr>
        <w:t>，资金下达率</w:t>
      </w:r>
      <w:r>
        <w:rPr>
          <w:szCs w:val="32"/>
        </w:rPr>
        <w:t>100%</w:t>
      </w:r>
      <w:r>
        <w:rPr>
          <w:szCs w:val="32"/>
        </w:rPr>
        <w:t>。</w:t>
      </w:r>
    </w:p>
    <w:p w:rsidR="00E371A1" w:rsidRDefault="00A5501B">
      <w:pPr>
        <w:pStyle w:val="1210"/>
        <w:spacing w:line="560" w:lineRule="exact"/>
        <w:ind w:left="0" w:right="0" w:firstLineChars="221" w:firstLine="710"/>
        <w:rPr>
          <w:rFonts w:ascii="Times New Roman" w:cs="Times New Roman"/>
          <w:b/>
          <w:bCs/>
          <w:szCs w:val="32"/>
        </w:rPr>
      </w:pPr>
      <w:r>
        <w:rPr>
          <w:rFonts w:ascii="Times New Roman" w:cs="Times New Roman"/>
          <w:b/>
          <w:bCs/>
          <w:szCs w:val="32"/>
        </w:rPr>
        <w:t>2.</w:t>
      </w:r>
      <w:r>
        <w:rPr>
          <w:rFonts w:ascii="Times New Roman" w:cs="Times New Roman"/>
          <w:b/>
          <w:bCs/>
          <w:szCs w:val="32"/>
        </w:rPr>
        <w:t>项目管理制度建设情况</w:t>
      </w:r>
      <w:r>
        <w:rPr>
          <w:rFonts w:ascii="Times New Roman" w:cs="Times New Roman"/>
          <w:b/>
          <w:bCs/>
          <w:szCs w:val="32"/>
        </w:rPr>
        <w:t>。</w:t>
      </w:r>
    </w:p>
    <w:p w:rsidR="00E371A1" w:rsidRDefault="00A5501B">
      <w:pPr>
        <w:spacing w:line="560" w:lineRule="exact"/>
        <w:ind w:firstLineChars="200" w:firstLine="640"/>
        <w:rPr>
          <w:szCs w:val="32"/>
        </w:rPr>
      </w:pPr>
      <w:r>
        <w:rPr>
          <w:szCs w:val="32"/>
        </w:rPr>
        <w:t>2014</w:t>
      </w:r>
      <w:r>
        <w:rPr>
          <w:szCs w:val="32"/>
        </w:rPr>
        <w:t>年</w:t>
      </w:r>
      <w:r>
        <w:rPr>
          <w:szCs w:val="32"/>
        </w:rPr>
        <w:t>11</w:t>
      </w:r>
      <w:r>
        <w:rPr>
          <w:szCs w:val="32"/>
        </w:rPr>
        <w:t>月</w:t>
      </w:r>
      <w:r>
        <w:rPr>
          <w:szCs w:val="32"/>
        </w:rPr>
        <w:t>13</w:t>
      </w:r>
      <w:r>
        <w:rPr>
          <w:szCs w:val="32"/>
        </w:rPr>
        <w:t>日</w:t>
      </w:r>
      <w:r>
        <w:rPr>
          <w:szCs w:val="32"/>
        </w:rPr>
        <w:t>，</w:t>
      </w:r>
      <w:r>
        <w:rPr>
          <w:szCs w:val="32"/>
        </w:rPr>
        <w:t>省政府</w:t>
      </w:r>
      <w:r>
        <w:rPr>
          <w:szCs w:val="32"/>
        </w:rPr>
        <w:t>印发</w:t>
      </w:r>
      <w:r>
        <w:rPr>
          <w:szCs w:val="32"/>
        </w:rPr>
        <w:t>《关于建立广东省疾病应急救助制度的实施意见》</w:t>
      </w:r>
      <w:r>
        <w:rPr>
          <w:szCs w:val="32"/>
        </w:rPr>
        <w:t>（粤府办〔</w:t>
      </w:r>
      <w:r>
        <w:rPr>
          <w:szCs w:val="32"/>
        </w:rPr>
        <w:t>2014</w:t>
      </w:r>
      <w:r>
        <w:rPr>
          <w:szCs w:val="32"/>
        </w:rPr>
        <w:t>〕</w:t>
      </w:r>
      <w:r>
        <w:rPr>
          <w:szCs w:val="32"/>
        </w:rPr>
        <w:t>63</w:t>
      </w:r>
      <w:r>
        <w:rPr>
          <w:szCs w:val="32"/>
        </w:rPr>
        <w:t>号）</w:t>
      </w:r>
      <w:r>
        <w:rPr>
          <w:szCs w:val="32"/>
        </w:rPr>
        <w:t>，</w:t>
      </w:r>
      <w:r>
        <w:rPr>
          <w:szCs w:val="32"/>
        </w:rPr>
        <w:t>明确了</w:t>
      </w:r>
      <w:r>
        <w:rPr>
          <w:szCs w:val="32"/>
        </w:rPr>
        <w:t>从</w:t>
      </w:r>
      <w:r>
        <w:rPr>
          <w:szCs w:val="32"/>
        </w:rPr>
        <w:t>2014</w:t>
      </w:r>
      <w:r>
        <w:rPr>
          <w:szCs w:val="32"/>
        </w:rPr>
        <w:t>年起，省财政每年增加安排省级医疗救助资金</w:t>
      </w:r>
      <w:r>
        <w:rPr>
          <w:szCs w:val="32"/>
        </w:rPr>
        <w:t>2000</w:t>
      </w:r>
      <w:r>
        <w:rPr>
          <w:szCs w:val="32"/>
        </w:rPr>
        <w:t>万元，专项用于对疾病应急救助基金的补助</w:t>
      </w:r>
      <w:r>
        <w:rPr>
          <w:szCs w:val="32"/>
        </w:rPr>
        <w:t>。</w:t>
      </w:r>
      <w:r>
        <w:rPr>
          <w:szCs w:val="32"/>
        </w:rPr>
        <w:t>2014</w:t>
      </w:r>
      <w:r>
        <w:rPr>
          <w:szCs w:val="32"/>
        </w:rPr>
        <w:t>年</w:t>
      </w:r>
      <w:r>
        <w:rPr>
          <w:szCs w:val="32"/>
        </w:rPr>
        <w:t>12</w:t>
      </w:r>
      <w:r>
        <w:rPr>
          <w:szCs w:val="32"/>
        </w:rPr>
        <w:t>月</w:t>
      </w:r>
      <w:r>
        <w:rPr>
          <w:szCs w:val="32"/>
        </w:rPr>
        <w:t>，</w:t>
      </w:r>
      <w:r>
        <w:rPr>
          <w:szCs w:val="32"/>
        </w:rPr>
        <w:t>省财政厅、省</w:t>
      </w:r>
      <w:r>
        <w:rPr>
          <w:szCs w:val="32"/>
        </w:rPr>
        <w:lastRenderedPageBreak/>
        <w:t>卫生计生委联合</w:t>
      </w:r>
      <w:r>
        <w:rPr>
          <w:szCs w:val="32"/>
        </w:rPr>
        <w:t>印发</w:t>
      </w:r>
      <w:r>
        <w:rPr>
          <w:szCs w:val="32"/>
        </w:rPr>
        <w:t>《省级疾病应急救助专项资金管理办法》</w:t>
      </w:r>
      <w:r>
        <w:rPr>
          <w:szCs w:val="32"/>
        </w:rPr>
        <w:t>(</w:t>
      </w:r>
      <w:r>
        <w:rPr>
          <w:szCs w:val="32"/>
        </w:rPr>
        <w:t>粤财社〔</w:t>
      </w:r>
      <w:r>
        <w:rPr>
          <w:szCs w:val="32"/>
        </w:rPr>
        <w:t>2014</w:t>
      </w:r>
      <w:r>
        <w:rPr>
          <w:szCs w:val="32"/>
        </w:rPr>
        <w:t>〕</w:t>
      </w:r>
      <w:r>
        <w:rPr>
          <w:szCs w:val="32"/>
        </w:rPr>
        <w:t>356</w:t>
      </w:r>
      <w:r>
        <w:rPr>
          <w:szCs w:val="32"/>
        </w:rPr>
        <w:t>号</w:t>
      </w:r>
      <w:r>
        <w:rPr>
          <w:szCs w:val="32"/>
        </w:rPr>
        <w:t>)</w:t>
      </w:r>
      <w:r>
        <w:rPr>
          <w:szCs w:val="32"/>
        </w:rPr>
        <w:t>，明确了专项资金审批、拨付及监督管理等制度</w:t>
      </w:r>
      <w:r>
        <w:rPr>
          <w:szCs w:val="32"/>
        </w:rPr>
        <w:t>。</w:t>
      </w:r>
      <w:r>
        <w:rPr>
          <w:szCs w:val="32"/>
        </w:rPr>
        <w:t>2015</w:t>
      </w:r>
      <w:r>
        <w:rPr>
          <w:szCs w:val="32"/>
        </w:rPr>
        <w:t>年</w:t>
      </w:r>
      <w:r>
        <w:rPr>
          <w:szCs w:val="32"/>
        </w:rPr>
        <w:t>我委联合省财政厅、人社厅、民政厅、公安厅等相关部门制定印发了</w:t>
      </w:r>
      <w:r>
        <w:rPr>
          <w:szCs w:val="32"/>
        </w:rPr>
        <w:t>《广东省疾病应急救助制度实施细则》</w:t>
      </w:r>
      <w:r>
        <w:rPr>
          <w:szCs w:val="32"/>
        </w:rPr>
        <w:t>（粤卫〔</w:t>
      </w:r>
      <w:r>
        <w:rPr>
          <w:szCs w:val="32"/>
        </w:rPr>
        <w:t>2015</w:t>
      </w:r>
      <w:r>
        <w:rPr>
          <w:szCs w:val="32"/>
        </w:rPr>
        <w:t>〕</w:t>
      </w:r>
      <w:r>
        <w:rPr>
          <w:szCs w:val="32"/>
        </w:rPr>
        <w:t>72</w:t>
      </w:r>
      <w:r>
        <w:rPr>
          <w:szCs w:val="32"/>
        </w:rPr>
        <w:t>号</w:t>
      </w:r>
      <w:r>
        <w:rPr>
          <w:szCs w:val="32"/>
        </w:rPr>
        <w:t>），</w:t>
      </w:r>
      <w:r>
        <w:rPr>
          <w:szCs w:val="32"/>
        </w:rPr>
        <w:t>明确了核报、认定等程序。</w:t>
      </w:r>
      <w:r>
        <w:rPr>
          <w:szCs w:val="32"/>
        </w:rPr>
        <w:t>2017</w:t>
      </w:r>
      <w:r>
        <w:rPr>
          <w:szCs w:val="32"/>
        </w:rPr>
        <w:t>年</w:t>
      </w:r>
      <w:r>
        <w:rPr>
          <w:szCs w:val="32"/>
        </w:rPr>
        <w:t>5</w:t>
      </w:r>
      <w:r>
        <w:rPr>
          <w:szCs w:val="32"/>
        </w:rPr>
        <w:t>月，我省及时转发国家《疾病应急救助工作指导规范》（国卫办医发</w:t>
      </w:r>
      <w:r>
        <w:rPr>
          <w:szCs w:val="32"/>
        </w:rPr>
        <w:t>〔</w:t>
      </w:r>
      <w:r>
        <w:rPr>
          <w:szCs w:val="32"/>
        </w:rPr>
        <w:t>201</w:t>
      </w:r>
      <w:r>
        <w:rPr>
          <w:szCs w:val="32"/>
        </w:rPr>
        <w:t>7</w:t>
      </w:r>
      <w:r>
        <w:rPr>
          <w:szCs w:val="32"/>
        </w:rPr>
        <w:t>〕</w:t>
      </w:r>
      <w:r>
        <w:rPr>
          <w:szCs w:val="32"/>
        </w:rPr>
        <w:t>15</w:t>
      </w:r>
      <w:r>
        <w:rPr>
          <w:szCs w:val="32"/>
        </w:rPr>
        <w:t>号</w:t>
      </w:r>
      <w:r>
        <w:rPr>
          <w:szCs w:val="32"/>
        </w:rPr>
        <w:t>），要求各地将疾病应急救助信息数据全部录入疾病应急救助信息登记平台，充分利用疾病应急救助信息登记平台开展一年两次的核报核销工作。全省</w:t>
      </w:r>
      <w:r>
        <w:rPr>
          <w:szCs w:val="32"/>
        </w:rPr>
        <w:t>21</w:t>
      </w:r>
      <w:r>
        <w:rPr>
          <w:szCs w:val="32"/>
        </w:rPr>
        <w:t>各地级市</w:t>
      </w:r>
      <w:r>
        <w:rPr>
          <w:szCs w:val="32"/>
        </w:rPr>
        <w:t>已经有</w:t>
      </w:r>
      <w:r>
        <w:rPr>
          <w:szCs w:val="32"/>
        </w:rPr>
        <w:t>10</w:t>
      </w:r>
      <w:r>
        <w:rPr>
          <w:szCs w:val="32"/>
        </w:rPr>
        <w:t>个地市以市政府名义出台了疾病应急救助制度文件，</w:t>
      </w:r>
      <w:r>
        <w:rPr>
          <w:szCs w:val="32"/>
        </w:rPr>
        <w:t>13</w:t>
      </w:r>
      <w:r>
        <w:rPr>
          <w:szCs w:val="32"/>
        </w:rPr>
        <w:t>个地市以卫生、财政等多部门联合</w:t>
      </w:r>
      <w:r>
        <w:rPr>
          <w:szCs w:val="32"/>
        </w:rPr>
        <w:t>发文</w:t>
      </w:r>
      <w:r>
        <w:rPr>
          <w:szCs w:val="32"/>
        </w:rPr>
        <w:t>形式制定了实施细则</w:t>
      </w:r>
      <w:r>
        <w:rPr>
          <w:szCs w:val="32"/>
        </w:rPr>
        <w:t>或</w:t>
      </w:r>
      <w:r>
        <w:rPr>
          <w:szCs w:val="32"/>
        </w:rPr>
        <w:t>实施方案等文件</w:t>
      </w:r>
      <w:r>
        <w:rPr>
          <w:szCs w:val="32"/>
        </w:rPr>
        <w:t>。</w:t>
      </w:r>
    </w:p>
    <w:p w:rsidR="00E371A1" w:rsidRDefault="00A5501B">
      <w:pPr>
        <w:pStyle w:val="1210"/>
        <w:spacing w:line="560" w:lineRule="exact"/>
        <w:ind w:left="0" w:right="0" w:firstLineChars="221" w:firstLine="710"/>
        <w:rPr>
          <w:rFonts w:ascii="Times New Roman" w:cs="Times New Roman"/>
          <w:b/>
          <w:bCs/>
          <w:szCs w:val="32"/>
        </w:rPr>
      </w:pPr>
      <w:r>
        <w:rPr>
          <w:rFonts w:ascii="Times New Roman" w:cs="Times New Roman"/>
          <w:b/>
          <w:bCs/>
          <w:szCs w:val="32"/>
        </w:rPr>
        <w:t>3</w:t>
      </w:r>
      <w:r>
        <w:rPr>
          <w:rFonts w:ascii="Times New Roman" w:cs="Times New Roman"/>
          <w:b/>
          <w:bCs/>
          <w:szCs w:val="32"/>
        </w:rPr>
        <w:t>.</w:t>
      </w:r>
      <w:r>
        <w:rPr>
          <w:rFonts w:ascii="Times New Roman" w:cs="Times New Roman"/>
          <w:b/>
          <w:bCs/>
          <w:szCs w:val="32"/>
        </w:rPr>
        <w:t>项目</w:t>
      </w:r>
      <w:r>
        <w:rPr>
          <w:rFonts w:ascii="Times New Roman" w:cs="Times New Roman"/>
          <w:b/>
          <w:bCs/>
          <w:szCs w:val="32"/>
        </w:rPr>
        <w:t>资金支付</w:t>
      </w:r>
      <w:r>
        <w:rPr>
          <w:rFonts w:ascii="Times New Roman" w:cs="Times New Roman"/>
          <w:b/>
          <w:bCs/>
          <w:szCs w:val="32"/>
        </w:rPr>
        <w:t>和规范管理</w:t>
      </w:r>
      <w:r>
        <w:rPr>
          <w:rFonts w:ascii="Times New Roman" w:cs="Times New Roman"/>
          <w:b/>
          <w:bCs/>
          <w:szCs w:val="32"/>
        </w:rPr>
        <w:t>情况</w:t>
      </w:r>
      <w:r>
        <w:rPr>
          <w:rFonts w:ascii="Times New Roman" w:cs="Times New Roman"/>
          <w:b/>
          <w:bCs/>
          <w:szCs w:val="32"/>
        </w:rPr>
        <w:t>。</w:t>
      </w:r>
    </w:p>
    <w:p w:rsidR="00E371A1" w:rsidRDefault="00A5501B">
      <w:pPr>
        <w:spacing w:line="560" w:lineRule="exact"/>
        <w:ind w:firstLineChars="200" w:firstLine="640"/>
        <w:rPr>
          <w:szCs w:val="32"/>
        </w:rPr>
      </w:pPr>
      <w:r>
        <w:rPr>
          <w:szCs w:val="32"/>
        </w:rPr>
        <w:t>省</w:t>
      </w:r>
      <w:r>
        <w:t>疾病应急救助基金拨付实行每年两次的核销制度，即每年</w:t>
      </w:r>
      <w:r>
        <w:t>6</w:t>
      </w:r>
      <w:r>
        <w:t>月</w:t>
      </w:r>
      <w:r>
        <w:t>30</w:t>
      </w:r>
      <w:r>
        <w:t>日前完成上年度</w:t>
      </w:r>
      <w:r>
        <w:t>12</w:t>
      </w:r>
      <w:r>
        <w:t>月至本年度</w:t>
      </w:r>
      <w:r>
        <w:t>5</w:t>
      </w:r>
      <w:r>
        <w:t>月发生的医疗费用支付，</w:t>
      </w:r>
      <w:r>
        <w:t>12</w:t>
      </w:r>
      <w:r>
        <w:t>月底前完成本年度</w:t>
      </w:r>
      <w:r>
        <w:t>6</w:t>
      </w:r>
      <w:r>
        <w:t>月至</w:t>
      </w:r>
      <w:r>
        <w:t>11</w:t>
      </w:r>
      <w:r>
        <w:t>月发生的医疗费用支付。截止</w:t>
      </w:r>
      <w:r>
        <w:t>2019</w:t>
      </w:r>
      <w:r>
        <w:t>年</w:t>
      </w:r>
      <w:r>
        <w:t>3</w:t>
      </w:r>
      <w:r>
        <w:t>月</w:t>
      </w:r>
      <w:r>
        <w:t>31</w:t>
      </w:r>
      <w:r>
        <w:t>日的财政资金绩效评估日，</w:t>
      </w:r>
      <w:r>
        <w:t>基金支出进度</w:t>
      </w:r>
      <w:r>
        <w:t>100%</w:t>
      </w:r>
      <w:r>
        <w:t>。各地各部门严格按照</w:t>
      </w:r>
      <w:r>
        <w:rPr>
          <w:szCs w:val="32"/>
        </w:rPr>
        <w:t>粤财社〔</w:t>
      </w:r>
      <w:r>
        <w:rPr>
          <w:szCs w:val="32"/>
        </w:rPr>
        <w:t>2014</w:t>
      </w:r>
      <w:r>
        <w:rPr>
          <w:szCs w:val="32"/>
        </w:rPr>
        <w:t>〕</w:t>
      </w:r>
      <w:r>
        <w:rPr>
          <w:szCs w:val="32"/>
        </w:rPr>
        <w:t>356</w:t>
      </w:r>
      <w:r>
        <w:rPr>
          <w:szCs w:val="32"/>
        </w:rPr>
        <w:t>号</w:t>
      </w:r>
      <w:r>
        <w:rPr>
          <w:szCs w:val="32"/>
        </w:rPr>
        <w:t>和</w:t>
      </w:r>
      <w:r>
        <w:rPr>
          <w:szCs w:val="32"/>
        </w:rPr>
        <w:t>粤卫〔</w:t>
      </w:r>
      <w:r>
        <w:rPr>
          <w:szCs w:val="32"/>
        </w:rPr>
        <w:t>2015</w:t>
      </w:r>
      <w:r>
        <w:rPr>
          <w:szCs w:val="32"/>
        </w:rPr>
        <w:t>〕</w:t>
      </w:r>
      <w:r>
        <w:rPr>
          <w:szCs w:val="32"/>
        </w:rPr>
        <w:t>72</w:t>
      </w:r>
      <w:r>
        <w:rPr>
          <w:szCs w:val="32"/>
        </w:rPr>
        <w:t>号规定</w:t>
      </w:r>
      <w:r>
        <w:t>，</w:t>
      </w:r>
      <w:r>
        <w:rPr>
          <w:szCs w:val="32"/>
        </w:rPr>
        <w:t>将疾病应急救助信息数据全部录入疾病应急救助信息登记平台，利用疾病应急救助信息登记平台开展一年两次的核报核销工作，</w:t>
      </w:r>
      <w:r>
        <w:t>及时按照基金申请核拨程序审核和</w:t>
      </w:r>
      <w:r>
        <w:rPr>
          <w:szCs w:val="32"/>
        </w:rPr>
        <w:t>拨付疾病应急救助基金，救助基金使用率逐年提高，</w:t>
      </w:r>
      <w:r>
        <w:rPr>
          <w:szCs w:val="32"/>
        </w:rPr>
        <w:t>充分保障了各地市的疾病应急救助工</w:t>
      </w:r>
      <w:r>
        <w:rPr>
          <w:szCs w:val="32"/>
        </w:rPr>
        <w:lastRenderedPageBreak/>
        <w:t>作。而且各单位严格遵守各项财经纪律，在项目资金的管理和使用上，严守法律底线、纪律底线、道德底线，未发现违法违纪行为。</w:t>
      </w:r>
    </w:p>
    <w:p w:rsidR="00E371A1" w:rsidRDefault="00A5501B" w:rsidP="00A5501B">
      <w:pPr>
        <w:pStyle w:val="1210"/>
        <w:spacing w:line="560" w:lineRule="exact"/>
        <w:ind w:left="0" w:right="0" w:firstLineChars="200" w:firstLine="640"/>
        <w:rPr>
          <w:rFonts w:ascii="Times New Roman" w:eastAsia="楷体_GB2312" w:cs="Times New Roman"/>
          <w:szCs w:val="32"/>
        </w:rPr>
      </w:pPr>
      <w:r>
        <w:rPr>
          <w:rFonts w:ascii="Times New Roman" w:eastAsia="楷体_GB2312" w:cs="Times New Roman"/>
          <w:szCs w:val="32"/>
        </w:rPr>
        <w:t>（二）</w:t>
      </w:r>
      <w:r>
        <w:rPr>
          <w:rFonts w:ascii="Times New Roman" w:eastAsia="楷体_GB2312" w:cs="Times New Roman"/>
          <w:szCs w:val="32"/>
        </w:rPr>
        <w:t>项目完成进度和质量情况</w:t>
      </w:r>
      <w:r>
        <w:rPr>
          <w:rFonts w:ascii="Times New Roman" w:eastAsia="楷体_GB2312" w:cs="Times New Roman"/>
          <w:szCs w:val="32"/>
        </w:rPr>
        <w:t>。</w:t>
      </w:r>
    </w:p>
    <w:p w:rsidR="00E371A1" w:rsidRDefault="00A5501B">
      <w:pPr>
        <w:spacing w:line="560" w:lineRule="exact"/>
        <w:ind w:firstLineChars="200" w:firstLine="640"/>
        <w:rPr>
          <w:szCs w:val="32"/>
        </w:rPr>
      </w:pPr>
      <w:r>
        <w:rPr>
          <w:szCs w:val="32"/>
        </w:rPr>
        <w:t>通过设立</w:t>
      </w:r>
      <w:r>
        <w:rPr>
          <w:szCs w:val="32"/>
        </w:rPr>
        <w:t>疾病应急救助基金</w:t>
      </w:r>
      <w:r>
        <w:rPr>
          <w:szCs w:val="32"/>
        </w:rPr>
        <w:t>，引导各地加快设立地区疾病应急救助基金，</w:t>
      </w:r>
      <w:r>
        <w:rPr>
          <w:szCs w:val="32"/>
        </w:rPr>
        <w:t>全省</w:t>
      </w:r>
      <w:r>
        <w:rPr>
          <w:szCs w:val="32"/>
        </w:rPr>
        <w:t>2</w:t>
      </w:r>
      <w:r>
        <w:rPr>
          <w:szCs w:val="32"/>
        </w:rPr>
        <w:t>1</w:t>
      </w:r>
      <w:r>
        <w:rPr>
          <w:szCs w:val="32"/>
        </w:rPr>
        <w:t>个地级以上市，</w:t>
      </w:r>
      <w:r>
        <w:rPr>
          <w:szCs w:val="32"/>
        </w:rPr>
        <w:t>1</w:t>
      </w:r>
      <w:r>
        <w:rPr>
          <w:szCs w:val="32"/>
        </w:rPr>
        <w:t>8</w:t>
      </w:r>
      <w:r>
        <w:rPr>
          <w:szCs w:val="32"/>
        </w:rPr>
        <w:t>个地级以上市设立了市级专项基金。</w:t>
      </w:r>
      <w:r>
        <w:rPr>
          <w:szCs w:val="32"/>
        </w:rPr>
        <w:t>安排有省级财政专项资金的</w:t>
      </w:r>
      <w:r>
        <w:rPr>
          <w:szCs w:val="32"/>
        </w:rPr>
        <w:t>15</w:t>
      </w:r>
      <w:r>
        <w:rPr>
          <w:szCs w:val="32"/>
        </w:rPr>
        <w:t>个项目所在地市全部按时完成年度目标任务。</w:t>
      </w:r>
      <w:r>
        <w:rPr>
          <w:szCs w:val="32"/>
        </w:rPr>
        <w:t>疾病应急救助制度有效</w:t>
      </w:r>
      <w:r>
        <w:rPr>
          <w:szCs w:val="32"/>
        </w:rPr>
        <w:t>发挥了各级各部门的协调合作，及时落实</w:t>
      </w:r>
      <w:r>
        <w:rPr>
          <w:szCs w:val="32"/>
        </w:rPr>
        <w:t>对需要急救但身份不明或无负担能力的患者实施应急医疗救助，使需要急救但身份不明或无负担能力的患者得到及时救助，减轻各级参与救助的医疗卫生机构负担，提高各级医疗机构救死扶伤的积极性，促进社会和谐和团结，强化党和政府执政为民。</w:t>
      </w:r>
    </w:p>
    <w:p w:rsidR="00E371A1" w:rsidRDefault="00A5501B">
      <w:pPr>
        <w:spacing w:line="560" w:lineRule="exact"/>
        <w:outlineLvl w:val="0"/>
        <w:rPr>
          <w:rFonts w:eastAsia="黑体"/>
          <w:szCs w:val="32"/>
        </w:rPr>
      </w:pPr>
      <w:r>
        <w:rPr>
          <w:rFonts w:eastAsia="黑体"/>
          <w:szCs w:val="32"/>
        </w:rPr>
        <w:t xml:space="preserve">    </w:t>
      </w:r>
      <w:r>
        <w:rPr>
          <w:rFonts w:eastAsia="黑体"/>
          <w:szCs w:val="32"/>
        </w:rPr>
        <w:t>三、综合评价结论</w:t>
      </w:r>
    </w:p>
    <w:p w:rsidR="00E371A1" w:rsidRDefault="00A5501B">
      <w:pPr>
        <w:pStyle w:val="1210"/>
        <w:spacing w:line="560" w:lineRule="exact"/>
        <w:ind w:left="0" w:right="0" w:firstLineChars="221" w:firstLine="707"/>
        <w:rPr>
          <w:rFonts w:ascii="Times New Roman" w:cs="Times New Roman"/>
          <w:szCs w:val="32"/>
        </w:rPr>
      </w:pPr>
      <w:r>
        <w:rPr>
          <w:rFonts w:ascii="Times New Roman" w:cs="Times New Roman"/>
          <w:szCs w:val="32"/>
        </w:rPr>
        <w:t>本次评价依据《省级财政到期资金使用绩效评价暂行办法》（粤财评〔</w:t>
      </w:r>
      <w:r>
        <w:rPr>
          <w:rFonts w:ascii="Times New Roman" w:cs="Times New Roman"/>
          <w:szCs w:val="32"/>
        </w:rPr>
        <w:t>2014</w:t>
      </w:r>
      <w:r>
        <w:rPr>
          <w:rFonts w:ascii="Times New Roman" w:cs="Times New Roman"/>
          <w:szCs w:val="32"/>
        </w:rPr>
        <w:t>〕</w:t>
      </w:r>
      <w:r>
        <w:rPr>
          <w:rFonts w:ascii="Times New Roman" w:cs="Times New Roman"/>
          <w:szCs w:val="32"/>
        </w:rPr>
        <w:t>7</w:t>
      </w:r>
      <w:r>
        <w:rPr>
          <w:rFonts w:ascii="Times New Roman" w:cs="Times New Roman"/>
          <w:szCs w:val="32"/>
        </w:rPr>
        <w:t>号）《关于做好</w:t>
      </w:r>
      <w:r>
        <w:rPr>
          <w:rFonts w:ascii="Times New Roman" w:cs="Times New Roman"/>
          <w:szCs w:val="32"/>
        </w:rPr>
        <w:t>2019</w:t>
      </w:r>
      <w:r>
        <w:rPr>
          <w:rFonts w:ascii="Times New Roman" w:cs="Times New Roman"/>
          <w:szCs w:val="32"/>
        </w:rPr>
        <w:t>年第一批省级财政重点绩效评价工作有关问题的通知》（粤财绩函〔</w:t>
      </w:r>
      <w:r>
        <w:rPr>
          <w:rFonts w:ascii="Times New Roman" w:cs="Times New Roman"/>
          <w:szCs w:val="32"/>
        </w:rPr>
        <w:t>2019</w:t>
      </w:r>
      <w:r>
        <w:rPr>
          <w:rFonts w:ascii="Times New Roman" w:cs="Times New Roman"/>
          <w:szCs w:val="32"/>
        </w:rPr>
        <w:t>〕</w:t>
      </w:r>
      <w:r>
        <w:rPr>
          <w:rFonts w:ascii="Times New Roman" w:cs="Times New Roman"/>
          <w:szCs w:val="32"/>
        </w:rPr>
        <w:t>3</w:t>
      </w:r>
      <w:r>
        <w:rPr>
          <w:rFonts w:ascii="Times New Roman" w:cs="Times New Roman"/>
          <w:szCs w:val="32"/>
        </w:rPr>
        <w:t>号）等确定的项目支出绩效评价指标体系、评分标准和要求，从投入、过程、产出和效益</w:t>
      </w:r>
      <w:r>
        <w:rPr>
          <w:rFonts w:ascii="Times New Roman" w:cs="Times New Roman"/>
          <w:szCs w:val="32"/>
        </w:rPr>
        <w:t>4</w:t>
      </w:r>
      <w:r>
        <w:rPr>
          <w:rFonts w:ascii="Times New Roman" w:cs="Times New Roman"/>
          <w:szCs w:val="32"/>
        </w:rPr>
        <w:t>大方面（</w:t>
      </w:r>
      <w:r>
        <w:rPr>
          <w:rFonts w:ascii="Times New Roman" w:cs="Times New Roman"/>
          <w:szCs w:val="32"/>
        </w:rPr>
        <w:t>8</w:t>
      </w:r>
      <w:r>
        <w:rPr>
          <w:rFonts w:ascii="Times New Roman" w:cs="Times New Roman"/>
          <w:szCs w:val="32"/>
        </w:rPr>
        <w:t>个二级</w:t>
      </w:r>
      <w:r>
        <w:rPr>
          <w:rFonts w:ascii="Times New Roman" w:cs="Times New Roman"/>
          <w:szCs w:val="32"/>
        </w:rPr>
        <w:t>指标</w:t>
      </w:r>
      <w:r>
        <w:rPr>
          <w:rFonts w:ascii="Times New Roman" w:cs="Times New Roman"/>
          <w:szCs w:val="32"/>
        </w:rPr>
        <w:t>18</w:t>
      </w:r>
      <w:r>
        <w:rPr>
          <w:rFonts w:ascii="Times New Roman" w:cs="Times New Roman"/>
          <w:szCs w:val="32"/>
        </w:rPr>
        <w:t>个三级指标）对专项资金的使用情况开展绩效评价。通过项目实施的相关材料进行综合分析，疾病应急救助项目省级财政资金使用取得项目实施的取得预期效果，达到预期绩效目标要求。</w:t>
      </w:r>
    </w:p>
    <w:p w:rsidR="00E371A1" w:rsidRDefault="00A5501B">
      <w:pPr>
        <w:snapToGrid w:val="0"/>
        <w:spacing w:line="560" w:lineRule="exact"/>
        <w:ind w:firstLineChars="200" w:firstLine="640"/>
        <w:rPr>
          <w:kern w:val="0"/>
          <w:szCs w:val="32"/>
        </w:rPr>
      </w:pPr>
      <w:r>
        <w:rPr>
          <w:kern w:val="0"/>
          <w:szCs w:val="32"/>
        </w:rPr>
        <w:lastRenderedPageBreak/>
        <w:t>综上所述，综合评定疾病应急救助省级财政资金补助项目资金使用绩效分数为</w:t>
      </w:r>
      <w:r>
        <w:rPr>
          <w:kern w:val="0"/>
          <w:szCs w:val="32"/>
        </w:rPr>
        <w:t>96</w:t>
      </w:r>
      <w:r>
        <w:rPr>
          <w:kern w:val="0"/>
          <w:szCs w:val="32"/>
        </w:rPr>
        <w:t>分（其中一级指标投入得分</w:t>
      </w:r>
      <w:r>
        <w:rPr>
          <w:kern w:val="0"/>
          <w:szCs w:val="32"/>
        </w:rPr>
        <w:t>19</w:t>
      </w:r>
      <w:r>
        <w:rPr>
          <w:kern w:val="0"/>
          <w:szCs w:val="32"/>
        </w:rPr>
        <w:t>分，得分率</w:t>
      </w:r>
      <w:r>
        <w:rPr>
          <w:kern w:val="0"/>
          <w:szCs w:val="32"/>
        </w:rPr>
        <w:t>95%</w:t>
      </w:r>
      <w:r>
        <w:rPr>
          <w:kern w:val="0"/>
          <w:szCs w:val="32"/>
        </w:rPr>
        <w:t>；过程得分</w:t>
      </w:r>
      <w:r>
        <w:rPr>
          <w:kern w:val="0"/>
          <w:szCs w:val="32"/>
        </w:rPr>
        <w:t>20</w:t>
      </w:r>
      <w:r>
        <w:rPr>
          <w:kern w:val="0"/>
          <w:szCs w:val="32"/>
        </w:rPr>
        <w:t>分，得分率</w:t>
      </w:r>
      <w:r>
        <w:rPr>
          <w:kern w:val="0"/>
          <w:szCs w:val="32"/>
        </w:rPr>
        <w:t>100%</w:t>
      </w:r>
      <w:r>
        <w:rPr>
          <w:kern w:val="0"/>
          <w:szCs w:val="32"/>
        </w:rPr>
        <w:t>；产出得分</w:t>
      </w:r>
      <w:r>
        <w:rPr>
          <w:kern w:val="0"/>
          <w:szCs w:val="32"/>
        </w:rPr>
        <w:t>29</w:t>
      </w:r>
      <w:r>
        <w:rPr>
          <w:kern w:val="0"/>
          <w:szCs w:val="32"/>
        </w:rPr>
        <w:t>分，得分率</w:t>
      </w:r>
      <w:r>
        <w:rPr>
          <w:kern w:val="0"/>
          <w:szCs w:val="32"/>
        </w:rPr>
        <w:t>96.7%</w:t>
      </w:r>
      <w:r>
        <w:rPr>
          <w:kern w:val="0"/>
          <w:szCs w:val="32"/>
        </w:rPr>
        <w:t>；效益得分</w:t>
      </w:r>
      <w:r>
        <w:rPr>
          <w:kern w:val="0"/>
          <w:szCs w:val="32"/>
        </w:rPr>
        <w:t>28</w:t>
      </w:r>
      <w:r>
        <w:rPr>
          <w:kern w:val="0"/>
          <w:szCs w:val="32"/>
        </w:rPr>
        <w:t>分，得分率</w:t>
      </w:r>
      <w:r>
        <w:rPr>
          <w:kern w:val="0"/>
          <w:szCs w:val="32"/>
        </w:rPr>
        <w:t>93.3%</w:t>
      </w:r>
      <w:r>
        <w:rPr>
          <w:kern w:val="0"/>
          <w:szCs w:val="32"/>
        </w:rPr>
        <w:t>。各项指标得分情况具体见附件</w:t>
      </w:r>
      <w:r>
        <w:rPr>
          <w:kern w:val="0"/>
          <w:szCs w:val="32"/>
        </w:rPr>
        <w:t>1</w:t>
      </w:r>
      <w:r>
        <w:rPr>
          <w:kern w:val="0"/>
          <w:szCs w:val="32"/>
        </w:rPr>
        <w:t>），本次项目绩效等级为</w:t>
      </w:r>
      <w:r>
        <w:rPr>
          <w:kern w:val="0"/>
          <w:szCs w:val="32"/>
        </w:rPr>
        <w:t>“</w:t>
      </w:r>
      <w:r>
        <w:rPr>
          <w:kern w:val="0"/>
          <w:szCs w:val="32"/>
        </w:rPr>
        <w:t>优</w:t>
      </w:r>
      <w:r>
        <w:rPr>
          <w:kern w:val="0"/>
          <w:szCs w:val="32"/>
        </w:rPr>
        <w:t>”</w:t>
      </w:r>
      <w:r>
        <w:rPr>
          <w:kern w:val="0"/>
          <w:szCs w:val="32"/>
        </w:rPr>
        <w:t>。</w:t>
      </w:r>
    </w:p>
    <w:p w:rsidR="00E371A1" w:rsidRDefault="00A5501B">
      <w:pPr>
        <w:pStyle w:val="1210"/>
        <w:spacing w:line="560" w:lineRule="exact"/>
        <w:ind w:left="0" w:right="0" w:firstLineChars="232" w:firstLine="742"/>
        <w:outlineLvl w:val="0"/>
        <w:rPr>
          <w:rFonts w:ascii="Times New Roman" w:eastAsia="黑体" w:cs="Times New Roman"/>
          <w:szCs w:val="32"/>
        </w:rPr>
      </w:pPr>
      <w:r>
        <w:rPr>
          <w:rFonts w:ascii="Times New Roman" w:eastAsia="黑体" w:cs="Times New Roman"/>
          <w:szCs w:val="32"/>
        </w:rPr>
        <w:t>四、</w:t>
      </w:r>
      <w:r>
        <w:rPr>
          <w:rFonts w:ascii="Times New Roman" w:eastAsia="黑体" w:cs="Times New Roman"/>
          <w:szCs w:val="32"/>
        </w:rPr>
        <w:t>主要绩效</w:t>
      </w:r>
    </w:p>
    <w:p w:rsidR="00E371A1" w:rsidRDefault="00A5501B">
      <w:pPr>
        <w:spacing w:line="560" w:lineRule="exact"/>
        <w:ind w:firstLineChars="200" w:firstLine="640"/>
        <w:rPr>
          <w:szCs w:val="32"/>
        </w:rPr>
      </w:pPr>
      <w:r>
        <w:rPr>
          <w:rFonts w:eastAsia="楷体_GB2312"/>
          <w:szCs w:val="32"/>
        </w:rPr>
        <w:t>（一）</w:t>
      </w:r>
      <w:r>
        <w:rPr>
          <w:rFonts w:eastAsia="楷体_GB2312"/>
          <w:szCs w:val="32"/>
        </w:rPr>
        <w:t>省内身份不明或无力支付费用的急危重伤病患者能够得到及时、有效的救治。</w:t>
      </w:r>
      <w:r>
        <w:rPr>
          <w:szCs w:val="32"/>
        </w:rPr>
        <w:t>疾病应急救助制度设立使省内身份不明或无力支付费用的急危重伤病患者能够得到及时、有效的救助，体现党和各级政府高度重视人民群众生命权，有效避免因病致贫因病返贫，促进社会和谐。</w:t>
      </w:r>
    </w:p>
    <w:p w:rsidR="00E371A1" w:rsidRDefault="00A5501B">
      <w:pPr>
        <w:spacing w:line="560" w:lineRule="exact"/>
        <w:ind w:firstLineChars="200" w:firstLine="640"/>
        <w:rPr>
          <w:szCs w:val="32"/>
        </w:rPr>
      </w:pPr>
      <w:r>
        <w:rPr>
          <w:rFonts w:eastAsia="楷体_GB2312"/>
          <w:szCs w:val="32"/>
        </w:rPr>
        <w:t>（二）继续发扬各级医疗卫生机构救死扶伤传统。</w:t>
      </w:r>
      <w:r>
        <w:rPr>
          <w:szCs w:val="32"/>
        </w:rPr>
        <w:t>疾病应急救助制度建立后，有效解决各级医疗卫生机构因救治身份不明或无力支付费用的急危重伤病患者导致医疗卫生机构背负沉重负担的难题，促进各级医疗卫生机构救治身份不明或无力支付费用的急危重伤病患者的积极性，承担起救死扶伤的社会责任。</w:t>
      </w:r>
    </w:p>
    <w:p w:rsidR="00E371A1" w:rsidRDefault="00A5501B">
      <w:pPr>
        <w:spacing w:line="560" w:lineRule="exact"/>
        <w:ind w:firstLineChars="200" w:firstLine="640"/>
        <w:rPr>
          <w:szCs w:val="32"/>
        </w:rPr>
      </w:pPr>
      <w:r>
        <w:rPr>
          <w:rFonts w:eastAsia="楷体_GB2312"/>
          <w:szCs w:val="32"/>
        </w:rPr>
        <w:t>（三）促进社会公平正义。</w:t>
      </w:r>
      <w:r>
        <w:rPr>
          <w:szCs w:val="32"/>
        </w:rPr>
        <w:t>疾病应急救助项目的制度建设相对完善，所有救助对象信息经疾病应急救助信息登记平台录入审核，救助对象符合制度要求的患者比例达到</w:t>
      </w:r>
      <w:r>
        <w:rPr>
          <w:szCs w:val="32"/>
        </w:rPr>
        <w:t>100%</w:t>
      </w:r>
      <w:r>
        <w:rPr>
          <w:szCs w:val="32"/>
        </w:rPr>
        <w:t>，既避免虚假信息又能够不遗漏符合要求的救治者，彰显疾病应急救助制度有效促进社会公平正义。</w:t>
      </w:r>
    </w:p>
    <w:p w:rsidR="00E371A1" w:rsidRDefault="00A5501B">
      <w:pPr>
        <w:spacing w:line="560" w:lineRule="exact"/>
        <w:ind w:firstLineChars="200" w:firstLine="640"/>
        <w:rPr>
          <w:kern w:val="0"/>
          <w:szCs w:val="32"/>
        </w:rPr>
      </w:pPr>
      <w:r>
        <w:rPr>
          <w:rFonts w:eastAsia="楷体_GB2312"/>
          <w:szCs w:val="32"/>
        </w:rPr>
        <w:t>（四）制度的满意度持续提高。</w:t>
      </w:r>
      <w:r>
        <w:rPr>
          <w:szCs w:val="32"/>
        </w:rPr>
        <w:t>通过完善制度和优化程序，</w:t>
      </w:r>
      <w:r>
        <w:rPr>
          <w:szCs w:val="32"/>
        </w:rPr>
        <w:lastRenderedPageBreak/>
        <w:t>基金管理部门对医疗结构资金审核拨付时间缩短，拨付时间较上年度缩短；符合制度要求患者的救治率持续提高；医疗机构对资金拨付满意度持续提高。</w:t>
      </w:r>
    </w:p>
    <w:p w:rsidR="00E371A1" w:rsidRDefault="00A5501B" w:rsidP="00A5501B">
      <w:pPr>
        <w:pStyle w:val="1210"/>
        <w:spacing w:line="560" w:lineRule="exact"/>
        <w:ind w:left="0" w:right="0" w:firstLineChars="200" w:firstLine="640"/>
        <w:outlineLvl w:val="0"/>
        <w:rPr>
          <w:rFonts w:ascii="Times New Roman" w:eastAsia="黑体" w:cs="Times New Roman"/>
          <w:kern w:val="2"/>
          <w:szCs w:val="32"/>
        </w:rPr>
      </w:pPr>
      <w:r>
        <w:rPr>
          <w:rFonts w:ascii="Times New Roman" w:eastAsia="黑体" w:cs="Times New Roman"/>
          <w:szCs w:val="32"/>
        </w:rPr>
        <w:t>五、存在问题</w:t>
      </w:r>
    </w:p>
    <w:p w:rsidR="00E371A1" w:rsidRDefault="00A5501B">
      <w:pPr>
        <w:spacing w:line="560" w:lineRule="exact"/>
        <w:ind w:firstLineChars="200" w:firstLine="640"/>
        <w:rPr>
          <w:szCs w:val="32"/>
        </w:rPr>
      </w:pPr>
      <w:r>
        <w:rPr>
          <w:szCs w:val="32"/>
        </w:rPr>
        <w:t>（一）基金核报核销程序还比较复杂，等待较长，尚有压缩空间。</w:t>
      </w:r>
    </w:p>
    <w:p w:rsidR="00E371A1" w:rsidRDefault="00A5501B">
      <w:pPr>
        <w:spacing w:line="560" w:lineRule="exact"/>
        <w:ind w:firstLineChars="200" w:firstLine="640"/>
        <w:rPr>
          <w:rFonts w:eastAsia="黑体"/>
          <w:szCs w:val="32"/>
        </w:rPr>
      </w:pPr>
      <w:r>
        <w:rPr>
          <w:szCs w:val="32"/>
        </w:rPr>
        <w:t>（二）</w:t>
      </w:r>
      <w:r>
        <w:rPr>
          <w:szCs w:val="32"/>
        </w:rPr>
        <w:t>部门协作有待强化。疾病应急救助制度覆盖的身份不明者身份核查和无能力支付者的家庭经济状况核查难度较大，仅靠卫生健康部门难以完成，迫切需要强化各相关部门的协调配合。</w:t>
      </w:r>
    </w:p>
    <w:p w:rsidR="00E371A1" w:rsidRDefault="00A5501B">
      <w:pPr>
        <w:pStyle w:val="1210"/>
        <w:spacing w:line="560" w:lineRule="exact"/>
        <w:ind w:left="0" w:right="0" w:firstLineChars="232" w:firstLine="742"/>
        <w:outlineLvl w:val="0"/>
        <w:rPr>
          <w:rFonts w:ascii="Times New Roman" w:eastAsia="黑体" w:cs="Times New Roman"/>
          <w:szCs w:val="32"/>
        </w:rPr>
      </w:pPr>
      <w:r>
        <w:rPr>
          <w:rFonts w:ascii="Times New Roman" w:eastAsia="黑体" w:cs="Times New Roman"/>
          <w:szCs w:val="32"/>
        </w:rPr>
        <w:t>六、相关建议</w:t>
      </w:r>
    </w:p>
    <w:p w:rsidR="00E371A1" w:rsidRDefault="00A5501B">
      <w:pPr>
        <w:spacing w:line="560" w:lineRule="exact"/>
        <w:ind w:firstLineChars="200" w:firstLine="640"/>
        <w:rPr>
          <w:szCs w:val="32"/>
        </w:rPr>
      </w:pPr>
      <w:r>
        <w:rPr>
          <w:rFonts w:eastAsia="楷体_GB2312"/>
          <w:szCs w:val="32"/>
        </w:rPr>
        <w:t>（一）继续压缩基金拨付和报销时限。</w:t>
      </w:r>
      <w:r>
        <w:rPr>
          <w:szCs w:val="32"/>
        </w:rPr>
        <w:t>推动</w:t>
      </w:r>
      <w:r>
        <w:rPr>
          <w:szCs w:val="32"/>
        </w:rPr>
        <w:t>建立健全疾病救助经办管理机构，</w:t>
      </w:r>
      <w:r>
        <w:rPr>
          <w:szCs w:val="32"/>
        </w:rPr>
        <w:t>加强对核报销程序梳理，</w:t>
      </w:r>
      <w:r>
        <w:rPr>
          <w:szCs w:val="32"/>
        </w:rPr>
        <w:t>进一步</w:t>
      </w:r>
      <w:r>
        <w:rPr>
          <w:szCs w:val="32"/>
        </w:rPr>
        <w:t>理顺核报核销制度</w:t>
      </w:r>
      <w:r>
        <w:rPr>
          <w:szCs w:val="32"/>
        </w:rPr>
        <w:t>，压缩</w:t>
      </w:r>
      <w:r>
        <w:rPr>
          <w:szCs w:val="32"/>
        </w:rPr>
        <w:t>基金拨付和报销时限，提供基金使用效益</w:t>
      </w:r>
      <w:r>
        <w:rPr>
          <w:szCs w:val="32"/>
        </w:rPr>
        <w:t>。</w:t>
      </w:r>
    </w:p>
    <w:p w:rsidR="00E371A1" w:rsidRDefault="00A5501B">
      <w:pPr>
        <w:spacing w:line="560" w:lineRule="exact"/>
        <w:ind w:firstLineChars="200" w:firstLine="640"/>
        <w:rPr>
          <w:szCs w:val="32"/>
        </w:rPr>
      </w:pPr>
      <w:r>
        <w:rPr>
          <w:rFonts w:eastAsia="楷体_GB2312"/>
          <w:szCs w:val="32"/>
        </w:rPr>
        <w:t>（二）强化各有关部门的协调配合。</w:t>
      </w:r>
      <w:r>
        <w:rPr>
          <w:szCs w:val="32"/>
        </w:rPr>
        <w:t>加强与公安、民政、财政、人力资源社会保障等部门沟通协调</w:t>
      </w:r>
      <w:r>
        <w:rPr>
          <w:szCs w:val="32"/>
        </w:rPr>
        <w:t>，争取公安、民政、扶贫、医疗保障部门对身份不明者和无能力支付者身份核查工作的支持。</w:t>
      </w:r>
    </w:p>
    <w:p w:rsidR="00E371A1" w:rsidRDefault="00A5501B">
      <w:pPr>
        <w:spacing w:line="560" w:lineRule="exact"/>
        <w:ind w:firstLineChars="200" w:firstLine="640"/>
        <w:rPr>
          <w:rFonts w:eastAsia="黑体"/>
          <w:szCs w:val="32"/>
        </w:rPr>
      </w:pPr>
      <w:r>
        <w:rPr>
          <w:rFonts w:eastAsia="楷体_GB2312"/>
          <w:szCs w:val="32"/>
        </w:rPr>
        <w:t>（三）强化基金使用监督管理。</w:t>
      </w:r>
      <w:r>
        <w:rPr>
          <w:szCs w:val="32"/>
        </w:rPr>
        <w:t>继续推动各地疾病应急救助信息公开，实现全社会监督，保障基金使用安全。</w:t>
      </w:r>
    </w:p>
    <w:p w:rsidR="00E371A1" w:rsidRDefault="00E371A1"/>
    <w:sectPr w:rsidR="00E371A1" w:rsidSect="00E371A1">
      <w:pgSz w:w="11906" w:h="16838"/>
      <w:pgMar w:top="2041" w:right="1531" w:bottom="2041" w:left="1531" w:header="851" w:footer="992" w:gutter="0"/>
      <w:cols w:space="0"/>
      <w:docGrid w:type="lines" w:linePitch="4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557" w:rsidRDefault="00B42557" w:rsidP="00B42557">
      <w:r>
        <w:separator/>
      </w:r>
    </w:p>
  </w:endnote>
  <w:endnote w:type="continuationSeparator" w:id="1">
    <w:p w:rsidR="00B42557" w:rsidRDefault="00B42557" w:rsidP="00B42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557" w:rsidRDefault="00B42557" w:rsidP="00B42557">
      <w:r>
        <w:separator/>
      </w:r>
    </w:p>
  </w:footnote>
  <w:footnote w:type="continuationSeparator" w:id="1">
    <w:p w:rsidR="00B42557" w:rsidRDefault="00B42557" w:rsidP="00B425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E2C359A"/>
    <w:rsid w:val="00A5501B"/>
    <w:rsid w:val="00B42557"/>
    <w:rsid w:val="00E371A1"/>
    <w:rsid w:val="223B789B"/>
    <w:rsid w:val="30432CC3"/>
    <w:rsid w:val="4E2C359A"/>
    <w:rsid w:val="66C21D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71A1"/>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0">
    <w:name w:val="样式 两端对齐 左侧:  1.2 厘米 右侧:  1 厘米 首行缩进:  0 字符"/>
    <w:basedOn w:val="a"/>
    <w:qFormat/>
    <w:rsid w:val="00E371A1"/>
    <w:pPr>
      <w:adjustRightInd w:val="0"/>
      <w:snapToGrid w:val="0"/>
      <w:spacing w:line="360" w:lineRule="auto"/>
      <w:ind w:left="680" w:right="567"/>
    </w:pPr>
    <w:rPr>
      <w:rFonts w:ascii="黑体" w:cs="宋体"/>
      <w:kern w:val="0"/>
    </w:rPr>
  </w:style>
  <w:style w:type="paragraph" w:styleId="a3">
    <w:name w:val="header"/>
    <w:basedOn w:val="a"/>
    <w:link w:val="Char"/>
    <w:rsid w:val="00B425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42557"/>
    <w:rPr>
      <w:rFonts w:eastAsia="仿宋_GB2312"/>
      <w:kern w:val="2"/>
      <w:sz w:val="18"/>
      <w:szCs w:val="18"/>
    </w:rPr>
  </w:style>
  <w:style w:type="paragraph" w:styleId="a4">
    <w:name w:val="footer"/>
    <w:basedOn w:val="a"/>
    <w:link w:val="Char0"/>
    <w:rsid w:val="00B42557"/>
    <w:pPr>
      <w:tabs>
        <w:tab w:val="center" w:pos="4153"/>
        <w:tab w:val="right" w:pos="8306"/>
      </w:tabs>
      <w:snapToGrid w:val="0"/>
      <w:jc w:val="left"/>
    </w:pPr>
    <w:rPr>
      <w:sz w:val="18"/>
      <w:szCs w:val="18"/>
    </w:rPr>
  </w:style>
  <w:style w:type="character" w:customStyle="1" w:styleId="Char0">
    <w:name w:val="页脚 Char"/>
    <w:basedOn w:val="a0"/>
    <w:link w:val="a4"/>
    <w:rsid w:val="00B4255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3160</Words>
  <Characters>442</Characters>
  <Application>Microsoft Office Word</Application>
  <DocSecurity>0</DocSecurity>
  <Lines>3</Lines>
  <Paragraphs>7</Paragraphs>
  <ScaleCrop>false</ScaleCrop>
  <Company>P R C</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dc:creator>
  <cp:lastModifiedBy>Windows User</cp:lastModifiedBy>
  <cp:revision>4</cp:revision>
  <dcterms:created xsi:type="dcterms:W3CDTF">2019-06-17T07:45:00Z</dcterms:created>
  <dcterms:modified xsi:type="dcterms:W3CDTF">2019-06-17T07:51:00Z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