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420" w:leftChars="0" w:right="0" w:rightChars="0" w:hanging="420" w:firstLineChars="0"/>
        <w:jc w:val="both"/>
        <w:textAlignment w:val="auto"/>
        <w:outlineLvl w:val="2"/>
        <w:rPr>
          <w:rFonts w:hint="default" w:ascii="Times New Roman" w:hAnsi="Times New Roman" w:eastAsia="黑体" w:cs="Times New Roman"/>
          <w:b w:val="0"/>
          <w:bCs w:val="0"/>
          <w:sz w:val="36"/>
          <w:szCs w:val="28"/>
        </w:rPr>
      </w:pPr>
      <w:bookmarkStart w:id="0" w:name="_Toc529084075"/>
      <w:bookmarkStart w:id="1" w:name="_Toc287572372"/>
      <w:bookmarkStart w:id="2" w:name="_Toc529089182"/>
      <w:bookmarkStart w:id="3" w:name="_Toc287572237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</w:t>
      </w:r>
      <w:bookmarkEnd w:id="0"/>
      <w:bookmarkEnd w:id="1"/>
      <w:bookmarkEnd w:id="2"/>
      <w:bookmarkEnd w:id="3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件4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28"/>
        </w:rPr>
        <w:t>广</w:t>
      </w:r>
      <w:bookmarkStart w:id="4" w:name="_GoBack"/>
      <w:bookmarkEnd w:id="4"/>
      <w:r>
        <w:rPr>
          <w:rFonts w:hint="default" w:ascii="Times New Roman" w:hAnsi="Times New Roman" w:eastAsia="方正小标宋简体" w:cs="Times New Roman"/>
          <w:bCs/>
          <w:sz w:val="36"/>
          <w:szCs w:val="28"/>
        </w:rPr>
        <w:t>东省登革热/基孔肯雅热/寨卡病毒病病例采样送检登记表</w:t>
      </w:r>
    </w:p>
    <w:p>
      <w:pPr>
        <w:spacing w:line="276" w:lineRule="auto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1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1"/>
          <w:szCs w:val="28"/>
        </w:rPr>
        <w:t>市</w:t>
      </w:r>
      <w:r>
        <w:rPr>
          <w:rFonts w:hint="default" w:ascii="Times New Roman" w:hAnsi="Times New Roman" w:eastAsia="仿宋_GB2312" w:cs="Times New Roman"/>
          <w:sz w:val="21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1"/>
          <w:szCs w:val="28"/>
        </w:rPr>
        <w:t>区（县）疾控中心</w:t>
      </w:r>
    </w:p>
    <w:tbl>
      <w:tblPr>
        <w:tblStyle w:val="6"/>
        <w:tblW w:w="13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9"/>
        <w:gridCol w:w="647"/>
        <w:gridCol w:w="648"/>
        <w:gridCol w:w="723"/>
        <w:gridCol w:w="648"/>
        <w:gridCol w:w="930"/>
        <w:gridCol w:w="801"/>
        <w:gridCol w:w="699"/>
        <w:gridCol w:w="699"/>
        <w:gridCol w:w="802"/>
        <w:gridCol w:w="776"/>
        <w:gridCol w:w="801"/>
        <w:gridCol w:w="618"/>
        <w:gridCol w:w="721"/>
        <w:gridCol w:w="984"/>
        <w:gridCol w:w="819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样品编号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病例姓名</w:t>
            </w:r>
          </w:p>
        </w:tc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家庭住址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发病日期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*病例诊断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*病例类型</w:t>
            </w:r>
          </w:p>
        </w:tc>
        <w:tc>
          <w:tcPr>
            <w:tcW w:w="8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输入地</w:t>
            </w:r>
          </w:p>
        </w:tc>
        <w:tc>
          <w:tcPr>
            <w:tcW w:w="7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采样日期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*样本类型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检测结果（未开展需注明未检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NS1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PCR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血清型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IgM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IgG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*病例诊断：1、登革热 2、基孔肯雅热 3、寨卡病毒病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*病例类型：1、输入病例 2、本地散发病例 3、重症病例 4、死亡病例 5、聚集性疫情 6.突发事件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*样本类型：1、血清 2.尿液 3.唾液 4.血浆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24"/>
          <w:szCs w:val="21"/>
        </w:rPr>
        <w:t>送检单位：</w:t>
      </w:r>
      <w:r>
        <w:rPr>
          <w:rFonts w:hint="default" w:ascii="Times New Roman" w:hAnsi="Times New Roman" w:eastAsia="仿宋_GB2312" w:cs="Times New Roman"/>
          <w:sz w:val="24"/>
          <w:szCs w:val="21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4"/>
          <w:szCs w:val="21"/>
        </w:rPr>
        <w:t xml:space="preserve">  送检人：</w:t>
      </w:r>
      <w:r>
        <w:rPr>
          <w:rFonts w:hint="default" w:ascii="Times New Roman" w:hAnsi="Times New Roman" w:eastAsia="仿宋_GB2312" w:cs="Times New Roman"/>
          <w:sz w:val="24"/>
          <w:szCs w:val="21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4"/>
          <w:szCs w:val="21"/>
        </w:rPr>
        <w:t xml:space="preserve">  送检日期：</w:t>
      </w:r>
      <w:r>
        <w:rPr>
          <w:rFonts w:hint="default" w:ascii="Times New Roman" w:hAnsi="Times New Roman" w:eastAsia="仿宋_GB2312" w:cs="Times New Roman"/>
          <w:sz w:val="24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1"/>
          <w:u w:val="single"/>
        </w:rPr>
        <w:t xml:space="preserve">       </w:t>
      </w:r>
    </w:p>
    <w:sectPr>
      <w:footerReference r:id="rId3" w:type="default"/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hint="eastAsia" w:ascii="仿宋_GB2312"/>
        <w:sz w:val="28"/>
        <w:szCs w:val="28"/>
      </w:rPr>
      <w:t>- 28 -</w:t>
    </w:r>
    <w:r>
      <w:rPr>
        <w:rFonts w:hint="eastAsia" w:ascii="仿宋_GB2312"/>
        <w:sz w:val="28"/>
        <w:szCs w:val="28"/>
      </w:rPr>
      <w:fldChar w:fldCharType="end"/>
    </w:r>
  </w:p>
  <w:p>
    <w:pPr>
      <w:pStyle w:val="3"/>
      <w:ind w:right="360" w:firstLine="360" w:firstLineChars="0"/>
      <w:jc w:val="right"/>
      <w:rPr>
        <w:rFonts w:hint="eastAsia"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11B3D"/>
    <w:rsid w:val="223B789B"/>
    <w:rsid w:val="66C21D39"/>
    <w:rsid w:val="6871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2019-05-28T10:58:00Z</dcterms:created>
  <dc:creator>Administrator</dc:creator>
  <cp:lastModifiedBy>Administrator</cp:lastModifiedBy>
  <dcterms:modified xsi:type="dcterms:W3CDTF">2019-05-28T10:59:38Z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