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仿宋_GB2312"/>
          <w:b w:val="0"/>
          <w:bCs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9" w:beforeLines="80" w:after="249" w:afterLines="8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适宜技术推广项目专家学术论证意见表</w:t>
      </w:r>
      <w:bookmarkEnd w:id="0"/>
    </w:p>
    <w:tbl>
      <w:tblPr>
        <w:tblStyle w:val="3"/>
        <w:tblW w:w="94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723"/>
        <w:gridCol w:w="340"/>
        <w:gridCol w:w="3685"/>
        <w:gridCol w:w="1829"/>
        <w:gridCol w:w="1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06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项目名称</w:t>
            </w:r>
          </w:p>
        </w:tc>
        <w:tc>
          <w:tcPr>
            <w:tcW w:w="740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0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负责人</w:t>
            </w:r>
          </w:p>
        </w:tc>
        <w:tc>
          <w:tcPr>
            <w:tcW w:w="74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0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承担单位</w:t>
            </w:r>
          </w:p>
        </w:tc>
        <w:tc>
          <w:tcPr>
            <w:tcW w:w="74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83" w:hRule="atLeast"/>
          <w:jc w:val="center"/>
        </w:trPr>
        <w:tc>
          <w:tcPr>
            <w:tcW w:w="946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论证专家组成员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姓名</w:t>
            </w:r>
          </w:p>
        </w:tc>
        <w:tc>
          <w:tcPr>
            <w:tcW w:w="40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单     位</w:t>
            </w:r>
          </w:p>
        </w:tc>
        <w:tc>
          <w:tcPr>
            <w:tcW w:w="1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职务/职称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签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0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0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0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0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0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44" w:hRule="atLeast"/>
          <w:jc w:val="center"/>
        </w:trPr>
        <w:tc>
          <w:tcPr>
            <w:tcW w:w="9465" w:type="dxa"/>
            <w:gridSpan w:val="5"/>
            <w:tcBorders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36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论证结论：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同意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推广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不同意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推广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360" w:firstLine="5040" w:firstLineChars="18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论证专家组组长签字：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日期：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0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  <w:lang w:val="en-US" w:eastAsia="zh-CN"/>
        </w:rPr>
        <w:t>注：论证专家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组应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zh-CN"/>
        </w:rPr>
        <w:t>由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5名</w:t>
      </w: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zh-CN"/>
        </w:rPr>
        <w:t>对应技术领域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具有高级职称的</w:t>
      </w: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专家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组成，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zh-CN"/>
        </w:rPr>
        <w:t>其中1名担任组长，负责综合其他专家论证意见，形成项目学术论证意见，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24"/>
          <w:szCs w:val="24"/>
          <w:highlight w:val="none"/>
          <w:lang w:eastAsia="zh-CN"/>
        </w:rPr>
        <w:t>其中应包括项目安全性论证意见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专家组构成应符合回避原则，与论证项目及项目承担单位无利益关系或其他直接关系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zh-CN"/>
        </w:rPr>
        <w:t>同一单位的专家不超过两人。参与论证专家，应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具有较高的思想政治素质及良好的科学道德和职业操守。</w:t>
      </w:r>
    </w:p>
    <w:sectPr>
      <w:pgSz w:w="11906" w:h="16838"/>
      <w:pgMar w:top="1871" w:right="1531" w:bottom="1871" w:left="1531" w:header="851" w:footer="992" w:gutter="0"/>
      <w:paperSrc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1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F1928"/>
    <w:rsid w:val="223B789B"/>
    <w:rsid w:val="2E4F1928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2019-05-15T01:56:00Z</dcterms:created>
  <dc:creator>Administrator</dc:creator>
  <cp:lastModifiedBy>Administrator</cp:lastModifiedBy>
  <dcterms:modified xsi:type="dcterms:W3CDTF">2019-05-15T01:56:50Z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