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D02" w:rsidRDefault="000A6D02" w:rsidP="000A6D02">
      <w:pPr>
        <w:autoSpaceDE w:val="0"/>
        <w:spacing w:line="700" w:lineRule="exact"/>
        <w:rPr>
          <w:rFonts w:eastAsia="黑体"/>
        </w:rPr>
      </w:pPr>
      <w:r>
        <w:rPr>
          <w:rFonts w:ascii="黑体" w:eastAsia="黑体" w:hAnsi="黑体"/>
        </w:rPr>
        <w:t>附件</w:t>
      </w:r>
      <w:r>
        <w:rPr>
          <w:rFonts w:eastAsia="黑体"/>
        </w:rPr>
        <w:t>3</w:t>
      </w:r>
    </w:p>
    <w:p w:rsidR="000A6D02" w:rsidRDefault="000A6D02" w:rsidP="000A6D02">
      <w:pPr>
        <w:autoSpaceDE w:val="0"/>
        <w:spacing w:line="560" w:lineRule="exact"/>
        <w:rPr>
          <w:rFonts w:eastAsia="方正小标宋简体"/>
        </w:rPr>
      </w:pPr>
      <w:r>
        <w:rPr>
          <w:rFonts w:eastAsia="方正小标宋简体"/>
        </w:rPr>
        <w:t xml:space="preserve"> </w:t>
      </w:r>
    </w:p>
    <w:p w:rsidR="000A6D02" w:rsidRDefault="000A6D02" w:rsidP="000A6D02">
      <w:pPr>
        <w:autoSpaceDE w:val="0"/>
        <w:spacing w:line="700" w:lineRule="exact"/>
        <w:jc w:val="center"/>
        <w:rPr>
          <w:rFonts w:eastAsia="方正小标宋简体"/>
          <w:sz w:val="44"/>
          <w:szCs w:val="44"/>
        </w:rPr>
      </w:pPr>
      <w:bookmarkStart w:id="0" w:name="_GoBack"/>
      <w:r>
        <w:rPr>
          <w:rFonts w:ascii="方正小标宋简体" w:eastAsia="方正小标宋简体"/>
          <w:sz w:val="44"/>
          <w:szCs w:val="44"/>
        </w:rPr>
        <w:t>广东省卫生健康委关于医疗技术</w:t>
      </w:r>
    </w:p>
    <w:p w:rsidR="000A6D02" w:rsidRDefault="000A6D02" w:rsidP="000A6D02">
      <w:pPr>
        <w:autoSpaceDE w:val="0"/>
        <w:spacing w:line="700" w:lineRule="exact"/>
        <w:jc w:val="center"/>
        <w:rPr>
          <w:rFonts w:eastAsia="楷体_GB2312"/>
          <w:sz w:val="44"/>
          <w:szCs w:val="44"/>
        </w:rPr>
      </w:pPr>
      <w:r>
        <w:rPr>
          <w:rFonts w:ascii="方正小标宋简体" w:eastAsia="方正小标宋简体"/>
          <w:sz w:val="44"/>
          <w:szCs w:val="44"/>
        </w:rPr>
        <w:t>临床应用管理的实施细则</w:t>
      </w:r>
    </w:p>
    <w:p w:rsidR="000A6D02" w:rsidRDefault="000A6D02" w:rsidP="000A6D02">
      <w:pPr>
        <w:autoSpaceDE w:val="0"/>
        <w:spacing w:line="700" w:lineRule="exact"/>
        <w:jc w:val="center"/>
        <w:rPr>
          <w:b/>
          <w:bCs/>
        </w:rPr>
      </w:pPr>
      <w:r>
        <w:rPr>
          <w:rFonts w:ascii="楷体_GB2312" w:eastAsia="楷体_GB2312"/>
          <w:kern w:val="0"/>
        </w:rPr>
        <w:t>（征求意见稿）</w:t>
      </w:r>
      <w:bookmarkEnd w:id="0"/>
    </w:p>
    <w:p w:rsidR="000A6D02" w:rsidRDefault="000A6D02" w:rsidP="000A6D02">
      <w:pPr>
        <w:widowControl/>
        <w:autoSpaceDE w:val="0"/>
        <w:spacing w:line="560" w:lineRule="exact"/>
        <w:jc w:val="center"/>
        <w:rPr>
          <w:rFonts w:eastAsia="黑体"/>
        </w:rPr>
      </w:pPr>
      <w:r>
        <w:rPr>
          <w:rFonts w:ascii="黑体" w:eastAsia="黑体" w:hAnsi="黑体"/>
        </w:rPr>
        <w:t>第一章</w:t>
      </w:r>
      <w:r>
        <w:rPr>
          <w:rFonts w:eastAsia="黑体"/>
        </w:rPr>
        <w:t xml:space="preserve">  </w:t>
      </w:r>
      <w:r>
        <w:rPr>
          <w:rFonts w:ascii="黑体" w:eastAsia="黑体" w:hAnsi="黑体"/>
        </w:rPr>
        <w:t>总</w:t>
      </w:r>
      <w:r>
        <w:rPr>
          <w:rFonts w:eastAsia="黑体"/>
        </w:rPr>
        <w:t xml:space="preserve">  </w:t>
      </w:r>
      <w:r>
        <w:rPr>
          <w:rFonts w:ascii="黑体" w:eastAsia="黑体" w:hAnsi="黑体"/>
        </w:rPr>
        <w:t>则</w:t>
      </w:r>
    </w:p>
    <w:p w:rsidR="000A6D02" w:rsidRDefault="000A6D02" w:rsidP="000A6D02">
      <w:pPr>
        <w:widowControl/>
        <w:autoSpaceDE w:val="0"/>
        <w:spacing w:line="560" w:lineRule="exact"/>
        <w:ind w:firstLineChars="200" w:firstLine="643"/>
        <w:rPr>
          <w:b/>
          <w:bCs/>
        </w:rPr>
      </w:pPr>
      <w:r>
        <w:rPr>
          <w:b/>
          <w:bCs/>
        </w:rPr>
        <w:t xml:space="preserve"> </w:t>
      </w:r>
    </w:p>
    <w:p w:rsidR="000A6D02" w:rsidRDefault="000A6D02" w:rsidP="000A6D02">
      <w:pPr>
        <w:widowControl/>
        <w:autoSpaceDE w:val="0"/>
        <w:spacing w:line="560" w:lineRule="exact"/>
        <w:rPr>
          <w:kern w:val="0"/>
        </w:rPr>
      </w:pPr>
      <w:r>
        <w:rPr>
          <w:kern w:val="0"/>
        </w:rPr>
        <w:t xml:space="preserve">    </w:t>
      </w:r>
      <w:r>
        <w:rPr>
          <w:rFonts w:ascii="仿宋_GB2312"/>
          <w:b/>
          <w:bCs/>
          <w:kern w:val="0"/>
        </w:rPr>
        <w:t>第一条</w:t>
      </w:r>
      <w:r>
        <w:rPr>
          <w:kern w:val="0"/>
        </w:rPr>
        <w:t xml:space="preserve">  </w:t>
      </w:r>
      <w:r>
        <w:rPr>
          <w:rFonts w:ascii="仿宋_GB2312"/>
          <w:kern w:val="0"/>
        </w:rPr>
        <w:t>为加强医疗技术临床应用管理，促进医学科学发展和医疗技术进步，保障医疗质量和患者安全，维护人民群众健康权益，根据国家卫生健康委</w:t>
      </w:r>
      <w:r>
        <w:rPr>
          <w:rFonts w:ascii="仿宋_GB2312"/>
        </w:rPr>
        <w:t>《医疗技术临床应用管理办法》（以下简称国家《办法》）</w:t>
      </w:r>
      <w:r>
        <w:rPr>
          <w:rFonts w:ascii="仿宋_GB2312"/>
          <w:kern w:val="0"/>
        </w:rPr>
        <w:t>，制定本实施细则。</w:t>
      </w:r>
    </w:p>
    <w:p w:rsidR="000A6D02" w:rsidRDefault="000A6D02" w:rsidP="000A6D02">
      <w:pPr>
        <w:widowControl/>
        <w:autoSpaceDE w:val="0"/>
        <w:spacing w:line="560" w:lineRule="exact"/>
        <w:ind w:firstLine="645"/>
        <w:rPr>
          <w:kern w:val="0"/>
        </w:rPr>
      </w:pPr>
      <w:r>
        <w:rPr>
          <w:rFonts w:ascii="仿宋_GB2312"/>
          <w:b/>
          <w:bCs/>
          <w:kern w:val="0"/>
        </w:rPr>
        <w:t>第二条</w:t>
      </w:r>
      <w:r>
        <w:rPr>
          <w:kern w:val="0"/>
        </w:rPr>
        <w:t xml:space="preserve">  </w:t>
      </w:r>
      <w:r>
        <w:rPr>
          <w:rFonts w:ascii="仿宋_GB2312"/>
          <w:kern w:val="0"/>
        </w:rPr>
        <w:t>医疗机构</w:t>
      </w:r>
      <w:r>
        <w:rPr>
          <w:rFonts w:ascii="仿宋_GB2312"/>
        </w:rPr>
        <w:t>和医务人员</w:t>
      </w:r>
      <w:r>
        <w:rPr>
          <w:rFonts w:ascii="仿宋_GB2312"/>
          <w:kern w:val="0"/>
        </w:rPr>
        <w:t>开展医疗技术临床应用应当遵守本实施细则。</w:t>
      </w:r>
      <w:r>
        <w:rPr>
          <w:rFonts w:ascii="仿宋_GB2312"/>
        </w:rPr>
        <w:t>医疗机构是指依法定程序取得《医疗机构执业许可证》从事疾病诊断、治疗等活动的机构。医务人员是指依法取得执业资格的医疗卫生专业技术人员，包括医师、护士、药学技术人员、医技人员等。</w:t>
      </w:r>
    </w:p>
    <w:p w:rsidR="000A6D02" w:rsidRDefault="000A6D02" w:rsidP="000A6D02">
      <w:pPr>
        <w:widowControl/>
        <w:autoSpaceDE w:val="0"/>
        <w:spacing w:line="560" w:lineRule="exact"/>
        <w:ind w:firstLineChars="200" w:firstLine="643"/>
      </w:pPr>
      <w:r>
        <w:rPr>
          <w:rFonts w:ascii="仿宋_GB2312"/>
          <w:b/>
          <w:bCs/>
          <w:kern w:val="0"/>
        </w:rPr>
        <w:t>第三条</w:t>
      </w:r>
      <w:r>
        <w:rPr>
          <w:kern w:val="0"/>
        </w:rPr>
        <w:t xml:space="preserve">  </w:t>
      </w:r>
      <w:r>
        <w:rPr>
          <w:rFonts w:ascii="仿宋_GB2312"/>
        </w:rPr>
        <w:t>医疗机构对本机构医疗技术临床应用和管理承担主体责任。医疗机构主要负责人是本机构医疗技术临床应用管理的第一责任人。</w:t>
      </w:r>
    </w:p>
    <w:p w:rsidR="000A6D02" w:rsidRDefault="000A6D02" w:rsidP="000A6D02">
      <w:pPr>
        <w:widowControl/>
        <w:autoSpaceDE w:val="0"/>
        <w:spacing w:line="560" w:lineRule="exact"/>
        <w:ind w:firstLineChars="200" w:firstLine="640"/>
      </w:pPr>
      <w:r>
        <w:rPr>
          <w:rFonts w:ascii="仿宋_GB2312"/>
          <w:kern w:val="0"/>
        </w:rPr>
        <w:t>医疗机构开展医疗技术服务应当与其技术能力相适应，</w:t>
      </w:r>
      <w:r>
        <w:rPr>
          <w:rFonts w:ascii="仿宋_GB2312"/>
        </w:rPr>
        <w:t>应当具有卫生行政部门核准登记的与开展相关医疗技术相适应的诊疗科目，医疗设施设备、辅助科室和专业技术人员，</w:t>
      </w:r>
      <w:r>
        <w:rPr>
          <w:rFonts w:ascii="仿宋_GB2312"/>
        </w:rPr>
        <w:lastRenderedPageBreak/>
        <w:t>具有与医疗技术临床应用相适应的管理制度和质量控制体系，符合相关医疗技术临床应用管理规范规定的其他要求等。</w:t>
      </w:r>
    </w:p>
    <w:p w:rsidR="000A6D02" w:rsidRDefault="000A6D02" w:rsidP="000A6D02">
      <w:pPr>
        <w:widowControl/>
        <w:autoSpaceDE w:val="0"/>
        <w:spacing w:line="560" w:lineRule="exact"/>
        <w:rPr>
          <w:b/>
          <w:bCs/>
          <w:kern w:val="0"/>
        </w:rPr>
      </w:pPr>
      <w:r>
        <w:rPr>
          <w:b/>
          <w:bCs/>
          <w:kern w:val="0"/>
        </w:rPr>
        <w:t xml:space="preserve">    </w:t>
      </w:r>
      <w:r>
        <w:rPr>
          <w:rFonts w:ascii="仿宋_GB2312"/>
          <w:b/>
          <w:bCs/>
          <w:kern w:val="0"/>
        </w:rPr>
        <w:t>第四条</w:t>
      </w:r>
      <w:r>
        <w:rPr>
          <w:kern w:val="0"/>
        </w:rPr>
        <w:t xml:space="preserve">  </w:t>
      </w:r>
      <w:r>
        <w:rPr>
          <w:rFonts w:ascii="仿宋_GB2312"/>
          <w:kern w:val="0"/>
        </w:rPr>
        <w:t>省卫生健康委负责全省医疗技术临床应用管理工作。县级以上卫生行政部门负责本行政区域内医疗技术临床应用监督管理工作。</w:t>
      </w:r>
    </w:p>
    <w:p w:rsidR="000A6D02" w:rsidRDefault="000A6D02" w:rsidP="000A6D02">
      <w:pPr>
        <w:widowControl/>
        <w:autoSpaceDE w:val="0"/>
        <w:spacing w:line="560" w:lineRule="exact"/>
        <w:rPr>
          <w:kern w:val="0"/>
        </w:rPr>
      </w:pPr>
      <w:r>
        <w:rPr>
          <w:b/>
          <w:bCs/>
          <w:kern w:val="0"/>
        </w:rPr>
        <w:t xml:space="preserve">    </w:t>
      </w:r>
      <w:r>
        <w:rPr>
          <w:rFonts w:ascii="仿宋_GB2312"/>
          <w:b/>
          <w:bCs/>
          <w:kern w:val="0"/>
        </w:rPr>
        <w:t>第五条</w:t>
      </w:r>
      <w:r>
        <w:rPr>
          <w:kern w:val="0"/>
        </w:rPr>
        <w:t xml:space="preserve">  </w:t>
      </w:r>
      <w:r>
        <w:rPr>
          <w:rFonts w:ascii="仿宋_GB2312"/>
          <w:kern w:val="0"/>
        </w:rPr>
        <w:t>相关专业医疗质量控制中心负责对本专业内限制类技术临床应用质量控制进行评价。鼓励卫生行业组织参与医疗技术临床应用质量控制、规范化培训和技术评估工作，各级卫生行政部门应当为卫生行业组织参与医疗技术临床应用管理创造条件。</w:t>
      </w:r>
    </w:p>
    <w:p w:rsidR="000A6D02" w:rsidRDefault="000A6D02" w:rsidP="000A6D02">
      <w:pPr>
        <w:widowControl/>
        <w:autoSpaceDE w:val="0"/>
        <w:spacing w:line="560" w:lineRule="exact"/>
        <w:rPr>
          <w:kern w:val="0"/>
        </w:rPr>
      </w:pPr>
      <w:r>
        <w:rPr>
          <w:kern w:val="0"/>
        </w:rPr>
        <w:t xml:space="preserve"> </w:t>
      </w:r>
    </w:p>
    <w:p w:rsidR="000A6D02" w:rsidRDefault="000A6D02" w:rsidP="000A6D02">
      <w:pPr>
        <w:widowControl/>
        <w:autoSpaceDE w:val="0"/>
        <w:spacing w:line="560" w:lineRule="exact"/>
        <w:jc w:val="center"/>
        <w:rPr>
          <w:rFonts w:eastAsia="黑体"/>
        </w:rPr>
      </w:pPr>
      <w:r>
        <w:rPr>
          <w:rFonts w:ascii="黑体" w:eastAsia="黑体" w:hAnsi="黑体"/>
        </w:rPr>
        <w:t>第二章</w:t>
      </w:r>
      <w:r>
        <w:rPr>
          <w:rFonts w:eastAsia="黑体"/>
        </w:rPr>
        <w:t xml:space="preserve"> </w:t>
      </w:r>
      <w:r>
        <w:rPr>
          <w:rFonts w:eastAsia="黑体" w:hint="eastAsia"/>
        </w:rPr>
        <w:t xml:space="preserve"> </w:t>
      </w:r>
      <w:r>
        <w:rPr>
          <w:rFonts w:ascii="黑体" w:eastAsia="黑体" w:hAnsi="黑体"/>
        </w:rPr>
        <w:t>医疗技术负面清单管理</w:t>
      </w:r>
    </w:p>
    <w:p w:rsidR="000A6D02" w:rsidRDefault="000A6D02" w:rsidP="000A6D02">
      <w:pPr>
        <w:widowControl/>
        <w:autoSpaceDE w:val="0"/>
        <w:spacing w:line="560" w:lineRule="exact"/>
        <w:rPr>
          <w:kern w:val="0"/>
        </w:rPr>
      </w:pPr>
      <w:r>
        <w:rPr>
          <w:kern w:val="0"/>
        </w:rPr>
        <w:t xml:space="preserve"> </w:t>
      </w:r>
    </w:p>
    <w:p w:rsidR="000A6D02" w:rsidRDefault="000A6D02" w:rsidP="000A6D02">
      <w:pPr>
        <w:widowControl/>
        <w:autoSpaceDE w:val="0"/>
        <w:spacing w:line="560" w:lineRule="exact"/>
        <w:ind w:firstLineChars="200" w:firstLine="643"/>
      </w:pPr>
      <w:r>
        <w:rPr>
          <w:rFonts w:ascii="仿宋_GB2312"/>
          <w:b/>
          <w:bCs/>
          <w:kern w:val="0"/>
        </w:rPr>
        <w:t>第六条</w:t>
      </w:r>
      <w:r>
        <w:rPr>
          <w:kern w:val="0"/>
        </w:rPr>
        <w:t xml:space="preserve">  </w:t>
      </w:r>
      <w:r>
        <w:rPr>
          <w:rFonts w:ascii="仿宋_GB2312"/>
          <w:kern w:val="0"/>
        </w:rPr>
        <w:t>省卫生健康委</w:t>
      </w:r>
      <w:r>
        <w:rPr>
          <w:rFonts w:ascii="仿宋_GB2312"/>
        </w:rPr>
        <w:t>在国家限制类技术目录基础上，结合我省实际，增补省级限制类技术相关项目。凡是在省级限制类技术目录范围内的技术，国家已发布相关技术规范的，按照国家发布的规范执行，国家没有发布相关技术规范的，按</w:t>
      </w:r>
      <w:proofErr w:type="gramStart"/>
      <w:r>
        <w:rPr>
          <w:rFonts w:ascii="仿宋_GB2312"/>
        </w:rPr>
        <w:t>省发布</w:t>
      </w:r>
      <w:proofErr w:type="gramEnd"/>
      <w:r>
        <w:rPr>
          <w:rFonts w:ascii="仿宋_GB2312"/>
        </w:rPr>
        <w:t>的规范执行。省卫生健康委对省级</w:t>
      </w:r>
      <w:r>
        <w:t>“</w:t>
      </w:r>
      <w:r>
        <w:rPr>
          <w:rFonts w:ascii="仿宋_GB2312"/>
        </w:rPr>
        <w:t>限制临床应用</w:t>
      </w:r>
      <w:r>
        <w:t>”</w:t>
      </w:r>
      <w:r>
        <w:rPr>
          <w:rFonts w:ascii="仿宋_GB2312"/>
        </w:rPr>
        <w:t>医疗技术目录进行动态评估和调整。</w:t>
      </w:r>
    </w:p>
    <w:p w:rsidR="000A6D02" w:rsidRDefault="000A6D02" w:rsidP="000A6D02">
      <w:pPr>
        <w:widowControl/>
        <w:autoSpaceDE w:val="0"/>
        <w:spacing w:line="560" w:lineRule="exact"/>
        <w:rPr>
          <w:kern w:val="0"/>
        </w:rPr>
      </w:pPr>
      <w:r>
        <w:rPr>
          <w:b/>
          <w:bCs/>
          <w:kern w:val="0"/>
        </w:rPr>
        <w:t xml:space="preserve">    </w:t>
      </w:r>
      <w:r>
        <w:rPr>
          <w:rFonts w:ascii="仿宋_GB2312"/>
          <w:b/>
          <w:bCs/>
          <w:kern w:val="0"/>
        </w:rPr>
        <w:t>第七条</w:t>
      </w:r>
      <w:r>
        <w:rPr>
          <w:b/>
          <w:bCs/>
          <w:kern w:val="0"/>
        </w:rPr>
        <w:t xml:space="preserve">  </w:t>
      </w:r>
      <w:r>
        <w:rPr>
          <w:rFonts w:ascii="仿宋_GB2312"/>
          <w:kern w:val="0"/>
        </w:rPr>
        <w:t>限制类技术实施备案管理，</w:t>
      </w:r>
      <w:r>
        <w:rPr>
          <w:rFonts w:ascii="仿宋_GB2312"/>
        </w:rPr>
        <w:t>本条规定的备案是告知性备案。</w:t>
      </w:r>
      <w:r>
        <w:rPr>
          <w:rFonts w:ascii="仿宋_GB2312"/>
          <w:kern w:val="0"/>
        </w:rPr>
        <w:t>备案按下列步骤开展：</w:t>
      </w:r>
    </w:p>
    <w:p w:rsidR="000A6D02" w:rsidRDefault="000A6D02" w:rsidP="000A6D02">
      <w:pPr>
        <w:autoSpaceDE w:val="0"/>
        <w:spacing w:line="560" w:lineRule="exact"/>
        <w:ind w:firstLineChars="200" w:firstLine="640"/>
      </w:pPr>
      <w:r>
        <w:rPr>
          <w:rFonts w:ascii="楷体_GB2312" w:eastAsia="楷体_GB2312"/>
        </w:rPr>
        <w:t>（一）自我评估：</w:t>
      </w:r>
      <w:r>
        <w:rPr>
          <w:rFonts w:ascii="仿宋_GB2312"/>
        </w:rPr>
        <w:t>开展</w:t>
      </w:r>
      <w:r>
        <w:t>“</w:t>
      </w:r>
      <w:r>
        <w:rPr>
          <w:rFonts w:ascii="仿宋_GB2312"/>
        </w:rPr>
        <w:t>限制类技术</w:t>
      </w:r>
      <w:r>
        <w:t>”</w:t>
      </w:r>
      <w:r>
        <w:rPr>
          <w:rFonts w:ascii="仿宋_GB2312"/>
        </w:rPr>
        <w:t>的医疗机构按照国家卫生健康委或</w:t>
      </w:r>
      <w:proofErr w:type="gramStart"/>
      <w:r>
        <w:rPr>
          <w:rFonts w:ascii="仿宋_GB2312"/>
        </w:rPr>
        <w:t>省发布</w:t>
      </w:r>
      <w:proofErr w:type="gramEnd"/>
      <w:r>
        <w:rPr>
          <w:rFonts w:ascii="仿宋_GB2312"/>
        </w:rPr>
        <w:t>的医疗技术临床应用管理规范，从机构基本要求、人员基本要求、技术管理基本要求等方面进行</w:t>
      </w:r>
      <w:r>
        <w:rPr>
          <w:rFonts w:ascii="仿宋_GB2312"/>
        </w:rPr>
        <w:lastRenderedPageBreak/>
        <w:t>自我评估。</w:t>
      </w:r>
    </w:p>
    <w:p w:rsidR="000A6D02" w:rsidRDefault="000A6D02" w:rsidP="000A6D02">
      <w:pPr>
        <w:autoSpaceDE w:val="0"/>
        <w:spacing w:line="560" w:lineRule="exact"/>
        <w:ind w:firstLineChars="200" w:firstLine="640"/>
      </w:pPr>
      <w:r>
        <w:rPr>
          <w:rFonts w:ascii="楷体_GB2312" w:eastAsia="楷体_GB2312"/>
        </w:rPr>
        <w:t>（二）评估结果判定</w:t>
      </w:r>
      <w:r>
        <w:rPr>
          <w:rFonts w:eastAsia="楷体_GB2312"/>
        </w:rPr>
        <w:t>:</w:t>
      </w:r>
      <w:r>
        <w:rPr>
          <w:rFonts w:ascii="仿宋_GB2312"/>
        </w:rPr>
        <w:t>医疗机构根据评估的情况进行自我判定。判定结果符合条件的可以开展临床应用，不符合条件的不能开展临床应用。</w:t>
      </w:r>
    </w:p>
    <w:p w:rsidR="000A6D02" w:rsidRDefault="000A6D02" w:rsidP="000A6D02">
      <w:pPr>
        <w:autoSpaceDE w:val="0"/>
        <w:spacing w:line="560" w:lineRule="exact"/>
        <w:ind w:firstLineChars="200" w:firstLine="640"/>
      </w:pPr>
      <w:r>
        <w:rPr>
          <w:rFonts w:ascii="仿宋_GB2312"/>
        </w:rPr>
        <w:t>各类技术规范中对人员有培训要求的，应当到向我委备案的培训基地培训并按要求参加考核；医疗技术管理取消准入前已取得资质或具备免于培训条件的人员，可免于培训。</w:t>
      </w:r>
    </w:p>
    <w:p w:rsidR="000A6D02" w:rsidRDefault="000A6D02" w:rsidP="000A6D02">
      <w:pPr>
        <w:numPr>
          <w:ilvl w:val="0"/>
          <w:numId w:val="1"/>
        </w:numPr>
        <w:autoSpaceDE w:val="0"/>
        <w:spacing w:line="560" w:lineRule="exact"/>
        <w:ind w:firstLineChars="200" w:firstLine="640"/>
      </w:pPr>
      <w:r>
        <w:rPr>
          <w:rFonts w:ascii="楷体_GB2312" w:eastAsia="楷体_GB2312"/>
        </w:rPr>
        <w:t>提交备案材料。</w:t>
      </w:r>
      <w:r>
        <w:rPr>
          <w:rFonts w:ascii="仿宋_GB2312"/>
        </w:rPr>
        <w:t>医疗机构开展首例</w:t>
      </w:r>
      <w:r>
        <w:t>“</w:t>
      </w:r>
      <w:r>
        <w:rPr>
          <w:rFonts w:ascii="仿宋_GB2312"/>
        </w:rPr>
        <w:t>限制类技术</w:t>
      </w:r>
      <w:r>
        <w:t>”</w:t>
      </w:r>
      <w:r>
        <w:rPr>
          <w:rFonts w:ascii="仿宋_GB2312"/>
        </w:rPr>
        <w:t>临床应用之日起</w:t>
      </w:r>
      <w:r>
        <w:t>15</w:t>
      </w:r>
      <w:r>
        <w:rPr>
          <w:rFonts w:ascii="仿宋_GB2312"/>
        </w:rPr>
        <w:t>个工作日内，按要求准备备案材料，并向核发其《医疗机构执业许可证》的卫生行政部门备案。</w:t>
      </w:r>
    </w:p>
    <w:p w:rsidR="000A6D02" w:rsidRDefault="000A6D02" w:rsidP="000A6D02">
      <w:pPr>
        <w:widowControl/>
        <w:autoSpaceDE w:val="0"/>
        <w:spacing w:line="560" w:lineRule="exact"/>
        <w:rPr>
          <w:kern w:val="0"/>
        </w:rPr>
      </w:pPr>
      <w:r>
        <w:t xml:space="preserve">    </w:t>
      </w:r>
      <w:r>
        <w:rPr>
          <w:rFonts w:ascii="仿宋_GB2312"/>
        </w:rPr>
        <w:t>由省卫生健康委核发《医疗机构执业许可证》的医疗机构，向实际承担发证工作的市级卫生健康行政部门备案。</w:t>
      </w:r>
    </w:p>
    <w:p w:rsidR="000A6D02" w:rsidRDefault="000A6D02" w:rsidP="000A6D02">
      <w:pPr>
        <w:autoSpaceDE w:val="0"/>
        <w:spacing w:line="560" w:lineRule="exact"/>
        <w:ind w:firstLineChars="200" w:firstLine="640"/>
      </w:pPr>
      <w:r>
        <w:rPr>
          <w:rFonts w:ascii="楷体_GB2312" w:eastAsia="楷体_GB2312"/>
        </w:rPr>
        <w:t>（四）形式审查。</w:t>
      </w:r>
      <w:r>
        <w:rPr>
          <w:rFonts w:ascii="仿宋_GB2312"/>
        </w:rPr>
        <w:t>备案部门收到备案材料后，仅对材料的完整性进行形式审查。材料不完整的，不予备案，由医疗机构补充完整后再次提交备案。</w:t>
      </w:r>
    </w:p>
    <w:p w:rsidR="000A6D02" w:rsidRDefault="000A6D02" w:rsidP="000A6D02">
      <w:pPr>
        <w:autoSpaceDE w:val="0"/>
        <w:spacing w:line="560" w:lineRule="exact"/>
        <w:ind w:firstLineChars="200" w:firstLine="640"/>
      </w:pPr>
      <w:r>
        <w:rPr>
          <w:rFonts w:ascii="楷体_GB2312" w:eastAsia="楷体_GB2312"/>
        </w:rPr>
        <w:t>（五）完成备案。</w:t>
      </w:r>
      <w:r>
        <w:rPr>
          <w:rFonts w:ascii="仿宋_GB2312"/>
        </w:rPr>
        <w:t>备案部门收到完整备案材料后，于</w:t>
      </w:r>
      <w:r>
        <w:t>15</w:t>
      </w:r>
      <w:r>
        <w:rPr>
          <w:rFonts w:ascii="仿宋_GB2312"/>
        </w:rPr>
        <w:t>个工作日内完成备案，在该医疗机构的《医疗机构执业许可证》副本</w:t>
      </w:r>
      <w:proofErr w:type="gramStart"/>
      <w:r>
        <w:rPr>
          <w:rFonts w:ascii="仿宋_GB2312"/>
        </w:rPr>
        <w:t>栏予以</w:t>
      </w:r>
      <w:proofErr w:type="gramEnd"/>
      <w:r>
        <w:rPr>
          <w:rFonts w:ascii="仿宋_GB2312"/>
        </w:rPr>
        <w:t>注明。</w:t>
      </w:r>
    </w:p>
    <w:p w:rsidR="000A6D02" w:rsidRDefault="000A6D02" w:rsidP="000A6D02">
      <w:pPr>
        <w:autoSpaceDE w:val="0"/>
        <w:spacing w:line="560" w:lineRule="exact"/>
        <w:ind w:firstLineChars="200" w:firstLine="640"/>
      </w:pPr>
      <w:r>
        <w:rPr>
          <w:rFonts w:ascii="楷体_GB2312" w:eastAsia="楷体_GB2312"/>
        </w:rPr>
        <w:t>（六）逐级上报。</w:t>
      </w:r>
      <w:r>
        <w:rPr>
          <w:rFonts w:ascii="仿宋_GB2312"/>
        </w:rPr>
        <w:t>各地级以上市卫生行政部门，在每年的</w:t>
      </w:r>
      <w:r>
        <w:t>2</w:t>
      </w:r>
      <w:r>
        <w:rPr>
          <w:rFonts w:ascii="仿宋_GB2312"/>
        </w:rPr>
        <w:t>月</w:t>
      </w:r>
      <w:r>
        <w:t>1</w:t>
      </w:r>
      <w:r>
        <w:rPr>
          <w:rFonts w:ascii="仿宋_GB2312"/>
        </w:rPr>
        <w:t>日、</w:t>
      </w:r>
      <w:r>
        <w:t>8</w:t>
      </w:r>
      <w:r>
        <w:rPr>
          <w:rFonts w:ascii="仿宋_GB2312"/>
        </w:rPr>
        <w:t>月</w:t>
      </w:r>
      <w:r>
        <w:t>1</w:t>
      </w:r>
      <w:r>
        <w:rPr>
          <w:rFonts w:ascii="仿宋_GB2312"/>
        </w:rPr>
        <w:t>日前将辖区内办理备案的医疗机构及备案技术清单逐级上报至省卫生健康委。</w:t>
      </w:r>
    </w:p>
    <w:p w:rsidR="000A6D02" w:rsidRDefault="000A6D02" w:rsidP="000A6D02">
      <w:pPr>
        <w:autoSpaceDE w:val="0"/>
        <w:spacing w:line="560" w:lineRule="exact"/>
        <w:ind w:firstLineChars="200" w:firstLine="640"/>
      </w:pPr>
      <w:r>
        <w:rPr>
          <w:rFonts w:ascii="楷体_GB2312" w:eastAsia="楷体_GB2312"/>
        </w:rPr>
        <w:t>（七）系统填报。</w:t>
      </w:r>
      <w:r>
        <w:rPr>
          <w:rFonts w:ascii="仿宋_GB2312"/>
        </w:rPr>
        <w:t>医疗机构完成备案后需要在国家和省级信息平台填报备案和病例情况，具体要求另行通知。</w:t>
      </w:r>
    </w:p>
    <w:p w:rsidR="000A6D02" w:rsidRDefault="000A6D02" w:rsidP="000A6D02">
      <w:pPr>
        <w:autoSpaceDE w:val="0"/>
        <w:spacing w:line="560" w:lineRule="exact"/>
      </w:pPr>
      <w:r>
        <w:t xml:space="preserve">    </w:t>
      </w:r>
      <w:r>
        <w:rPr>
          <w:rFonts w:ascii="仿宋_GB2312"/>
          <w:b/>
          <w:bCs/>
          <w:kern w:val="0"/>
        </w:rPr>
        <w:t>第八条</w:t>
      </w:r>
      <w:r>
        <w:t xml:space="preserve">  </w:t>
      </w:r>
      <w:r>
        <w:rPr>
          <w:rFonts w:ascii="仿宋_GB2312"/>
        </w:rPr>
        <w:t>本细则第七条（三）项所要求提交的备案材料</w:t>
      </w:r>
      <w:r>
        <w:rPr>
          <w:rFonts w:ascii="仿宋_GB2312"/>
        </w:rPr>
        <w:lastRenderedPageBreak/>
        <w:t>包括以下内容：</w:t>
      </w:r>
    </w:p>
    <w:p w:rsidR="000A6D02" w:rsidRDefault="000A6D02" w:rsidP="000A6D02">
      <w:pPr>
        <w:autoSpaceDE w:val="0"/>
        <w:spacing w:line="560" w:lineRule="exact"/>
        <w:ind w:firstLineChars="200" w:firstLine="640"/>
      </w:pPr>
      <w:r>
        <w:t>1</w:t>
      </w:r>
      <w:r>
        <w:rPr>
          <w:rFonts w:ascii="仿宋_GB2312" w:hint="eastAsia"/>
        </w:rPr>
        <w:t>.</w:t>
      </w:r>
      <w:r>
        <w:rPr>
          <w:rFonts w:ascii="仿宋_GB2312"/>
        </w:rPr>
        <w:t>开展临床应用的限制类技术名称和所具备的条件及有关评估材料。评估材料应包括相应技术规范中要求的内容，如满足管理规范中关于医疗机构基本要求、人员基本要求、技术管理基本要求等规定的证明材料。</w:t>
      </w:r>
    </w:p>
    <w:p w:rsidR="000A6D02" w:rsidRDefault="000A6D02" w:rsidP="000A6D02">
      <w:pPr>
        <w:autoSpaceDE w:val="0"/>
        <w:spacing w:line="560" w:lineRule="exact"/>
        <w:ind w:firstLineChars="200" w:firstLine="640"/>
      </w:pPr>
      <w:r>
        <w:t>2</w:t>
      </w:r>
      <w:r>
        <w:rPr>
          <w:rFonts w:ascii="仿宋_GB2312" w:hint="eastAsia"/>
        </w:rPr>
        <w:t>.</w:t>
      </w:r>
      <w:r>
        <w:rPr>
          <w:rFonts w:ascii="仿宋_GB2312"/>
        </w:rPr>
        <w:t>本机构医疗技术临床应用管理专门组织和伦理委员会论证材料。具体包括医疗技术临床应用管理专门组织对其技术的科学性、安全性、规范性、有效性、及经济性进行论证</w:t>
      </w:r>
      <w:proofErr w:type="gramStart"/>
      <w:r>
        <w:rPr>
          <w:rFonts w:ascii="仿宋_GB2312"/>
        </w:rPr>
        <w:t>的材料的材料</w:t>
      </w:r>
      <w:proofErr w:type="gramEnd"/>
      <w:r>
        <w:rPr>
          <w:rFonts w:ascii="仿宋_GB2312"/>
        </w:rPr>
        <w:t>，伦理委员会按照基本医学伦理原则对医疗技术临床应用过程中的伦理风险进行论证的材料，以及医疗技术论证详细资料及结论。属首次开展的医疗技术，还应提供</w:t>
      </w:r>
      <w:proofErr w:type="gramStart"/>
      <w:r>
        <w:rPr>
          <w:rFonts w:ascii="仿宋_GB2312"/>
        </w:rPr>
        <w:t>本医疗</w:t>
      </w:r>
      <w:proofErr w:type="gramEnd"/>
      <w:r>
        <w:rPr>
          <w:rFonts w:ascii="仿宋_GB2312"/>
        </w:rPr>
        <w:t>机构技术能力和安全保障能力论证材料。</w:t>
      </w:r>
    </w:p>
    <w:p w:rsidR="000A6D02" w:rsidRDefault="000A6D02" w:rsidP="000A6D02">
      <w:pPr>
        <w:autoSpaceDE w:val="0"/>
        <w:spacing w:line="560" w:lineRule="exact"/>
        <w:ind w:firstLineChars="200" w:firstLine="640"/>
      </w:pPr>
      <w:r>
        <w:t>3</w:t>
      </w:r>
      <w:r>
        <w:rPr>
          <w:rFonts w:ascii="仿宋_GB2312" w:hint="eastAsia"/>
        </w:rPr>
        <w:t>.</w:t>
      </w:r>
      <w:r>
        <w:rPr>
          <w:rFonts w:ascii="仿宋_GB2312"/>
        </w:rPr>
        <w:t>技术负责人（限于主执业地点在本机构的执业医师）资质论证材料。具体包括资格证书、执业证书、职称证书、医院授权证明等。</w:t>
      </w:r>
    </w:p>
    <w:p w:rsidR="000A6D02" w:rsidRDefault="000A6D02" w:rsidP="000A6D02">
      <w:pPr>
        <w:autoSpaceDE w:val="0"/>
        <w:spacing w:line="560" w:lineRule="exact"/>
        <w:ind w:firstLine="631"/>
      </w:pPr>
      <w:r>
        <w:t>4</w:t>
      </w:r>
      <w:r>
        <w:rPr>
          <w:rFonts w:ascii="仿宋_GB2312" w:hint="eastAsia"/>
        </w:rPr>
        <w:t>.</w:t>
      </w:r>
      <w:r>
        <w:rPr>
          <w:rFonts w:ascii="仿宋_GB2312"/>
        </w:rPr>
        <w:t>开展</w:t>
      </w:r>
      <w:r>
        <w:t>“</w:t>
      </w:r>
      <w:r>
        <w:rPr>
          <w:rFonts w:ascii="仿宋_GB2312"/>
        </w:rPr>
        <w:t>限制临床应用</w:t>
      </w:r>
      <w:r>
        <w:t>”</w:t>
      </w:r>
      <w:r>
        <w:rPr>
          <w:rFonts w:ascii="仿宋_GB2312"/>
        </w:rPr>
        <w:t>相关医疗技术医务人员的医院授权证明等。</w:t>
      </w:r>
    </w:p>
    <w:p w:rsidR="000A6D02" w:rsidRDefault="000A6D02" w:rsidP="000A6D02">
      <w:pPr>
        <w:autoSpaceDE w:val="0"/>
        <w:spacing w:line="560" w:lineRule="exact"/>
        <w:ind w:firstLine="631"/>
      </w:pPr>
      <w:r>
        <w:rPr>
          <w:rFonts w:ascii="仿宋_GB2312"/>
          <w:b/>
          <w:bCs/>
        </w:rPr>
        <w:t>第九条</w:t>
      </w:r>
      <w:r>
        <w:t xml:space="preserve">  </w:t>
      </w:r>
      <w:r>
        <w:rPr>
          <w:rFonts w:ascii="仿宋_GB2312"/>
        </w:rPr>
        <w:t>未纳入禁止类技术和限制类技术目录的医疗技术，</w:t>
      </w:r>
    </w:p>
    <w:p w:rsidR="000A6D02" w:rsidRDefault="000A6D02" w:rsidP="000A6D02">
      <w:pPr>
        <w:widowControl/>
        <w:autoSpaceDE w:val="0"/>
        <w:spacing w:line="560" w:lineRule="exact"/>
      </w:pPr>
      <w:r>
        <w:rPr>
          <w:rFonts w:ascii="仿宋_GB2312"/>
        </w:rPr>
        <w:t>医疗机构可以根据自身功能、任务、技术能力等自行决定开展临床应用，并应当对开展的医疗技术临床应用实施严格管理。</w:t>
      </w:r>
    </w:p>
    <w:p w:rsidR="000A6D02" w:rsidRDefault="000A6D02" w:rsidP="000A6D02">
      <w:pPr>
        <w:widowControl/>
        <w:autoSpaceDE w:val="0"/>
        <w:spacing w:line="560" w:lineRule="exact"/>
        <w:rPr>
          <w:kern w:val="0"/>
        </w:rPr>
      </w:pPr>
      <w:r>
        <w:rPr>
          <w:kern w:val="0"/>
        </w:rPr>
        <w:t xml:space="preserve"> </w:t>
      </w:r>
    </w:p>
    <w:p w:rsidR="000A6D02" w:rsidRDefault="000A6D02" w:rsidP="000A6D02">
      <w:pPr>
        <w:widowControl/>
        <w:autoSpaceDE w:val="0"/>
        <w:spacing w:line="560" w:lineRule="exact"/>
        <w:jc w:val="center"/>
        <w:rPr>
          <w:rFonts w:eastAsia="黑体"/>
        </w:rPr>
      </w:pPr>
      <w:r>
        <w:rPr>
          <w:rFonts w:ascii="黑体" w:eastAsia="黑体" w:hAnsi="黑体"/>
        </w:rPr>
        <w:t>第三章</w:t>
      </w:r>
      <w:r>
        <w:rPr>
          <w:rFonts w:eastAsia="黑体"/>
        </w:rPr>
        <w:t xml:space="preserve">  </w:t>
      </w:r>
      <w:r>
        <w:rPr>
          <w:rFonts w:ascii="黑体" w:eastAsia="黑体" w:hAnsi="黑体"/>
        </w:rPr>
        <w:t>管理与控制</w:t>
      </w:r>
    </w:p>
    <w:p w:rsidR="000A6D02" w:rsidRDefault="000A6D02" w:rsidP="000A6D02">
      <w:pPr>
        <w:autoSpaceDE w:val="0"/>
        <w:spacing w:line="560" w:lineRule="exact"/>
        <w:ind w:firstLineChars="200" w:firstLine="640"/>
      </w:pPr>
      <w:r>
        <w:lastRenderedPageBreak/>
        <w:t xml:space="preserve"> </w:t>
      </w:r>
    </w:p>
    <w:p w:rsidR="000A6D02" w:rsidRDefault="000A6D02" w:rsidP="000A6D02">
      <w:pPr>
        <w:widowControl/>
        <w:autoSpaceDE w:val="0"/>
        <w:spacing w:line="560" w:lineRule="exact"/>
      </w:pPr>
      <w:r>
        <w:rPr>
          <w:b/>
          <w:bCs/>
        </w:rPr>
        <w:t xml:space="preserve">    </w:t>
      </w:r>
      <w:r>
        <w:rPr>
          <w:rFonts w:ascii="仿宋_GB2312"/>
          <w:b/>
          <w:bCs/>
        </w:rPr>
        <w:t>第十条</w:t>
      </w:r>
      <w:r>
        <w:rPr>
          <w:b/>
          <w:bCs/>
        </w:rPr>
        <w:t xml:space="preserve">  </w:t>
      </w:r>
      <w:r>
        <w:rPr>
          <w:rFonts w:ascii="仿宋_GB2312"/>
          <w:kern w:val="0"/>
        </w:rPr>
        <w:t>建立医疗技术临床应用质量管理与控制制度。</w:t>
      </w:r>
      <w:r>
        <w:rPr>
          <w:rFonts w:ascii="仿宋_GB2312"/>
        </w:rPr>
        <w:t>各级卫生行政部门、各级各专业质控组织、各级各类医疗机构在日常管理过程中依据国家、省制定的医疗技术临床应用质量管理与控制制度，全面、全过程强化管理，开展过程质量控制，规范医疗技术临床应用。</w:t>
      </w:r>
    </w:p>
    <w:p w:rsidR="000A6D02" w:rsidRDefault="000A6D02" w:rsidP="000A6D02">
      <w:pPr>
        <w:widowControl/>
        <w:autoSpaceDE w:val="0"/>
        <w:spacing w:line="560" w:lineRule="exact"/>
      </w:pPr>
      <w:r>
        <w:t xml:space="preserve">    </w:t>
      </w:r>
      <w:r>
        <w:rPr>
          <w:rFonts w:ascii="仿宋_GB2312"/>
          <w:b/>
          <w:bCs/>
        </w:rPr>
        <w:t>第十一条</w:t>
      </w:r>
      <w:r>
        <w:t xml:space="preserve">  </w:t>
      </w:r>
      <w:r>
        <w:rPr>
          <w:rFonts w:ascii="仿宋_GB2312"/>
        </w:rPr>
        <w:t>二级以上的医院、妇幼保健院及专科疾病防治机构医疗质量管理委员会应当下设医疗技术临床应用管理的专门组织，其他医疗机构应当建立本机构医疗技术临床应用工作小组，履行国家《办法》第十五条的职责，并利用医疗技术临床应用信息化管理平台，定期核查本机构限制类技术开展数据信息报送情况，进行医疗质量质控数据分析。</w:t>
      </w:r>
    </w:p>
    <w:p w:rsidR="000A6D02" w:rsidRDefault="000A6D02" w:rsidP="000A6D02">
      <w:pPr>
        <w:widowControl/>
        <w:autoSpaceDE w:val="0"/>
        <w:spacing w:line="560" w:lineRule="exact"/>
        <w:ind w:firstLineChars="200" w:firstLine="643"/>
      </w:pPr>
      <w:r>
        <w:rPr>
          <w:rFonts w:ascii="仿宋_GB2312"/>
          <w:b/>
          <w:bCs/>
        </w:rPr>
        <w:t>第十二条</w:t>
      </w:r>
      <w:r>
        <w:rPr>
          <w:b/>
          <w:bCs/>
        </w:rPr>
        <w:t xml:space="preserve">  </w:t>
      </w:r>
      <w:r>
        <w:rPr>
          <w:rFonts w:ascii="仿宋_GB2312"/>
        </w:rPr>
        <w:t>医疗机构禁止开展国家卫生健康委发布的禁止类技术的管理规定。医疗机构采用国内首次临床应用的新技术，应当事先按照国家有关规定完成该技术的临床研究，并按照国家有关规定进行技术和医学伦理审查通过后方可开展临床应用。</w:t>
      </w:r>
      <w:r>
        <w:rPr>
          <w:rFonts w:ascii="仿宋_GB2312"/>
          <w:kern w:val="0"/>
        </w:rPr>
        <w:t>涉及使用药品、医疗器械或相似属性产品的医疗技术，在所涉产品经市场监管部门批准上市前，医疗机构不得开展临床应用。</w:t>
      </w:r>
    </w:p>
    <w:p w:rsidR="000A6D02" w:rsidRDefault="000A6D02" w:rsidP="000A6D02">
      <w:pPr>
        <w:widowControl/>
        <w:autoSpaceDE w:val="0"/>
        <w:spacing w:line="560" w:lineRule="exact"/>
        <w:ind w:firstLineChars="200" w:firstLine="643"/>
      </w:pPr>
      <w:r>
        <w:rPr>
          <w:rFonts w:ascii="仿宋_GB2312"/>
          <w:b/>
          <w:bCs/>
        </w:rPr>
        <w:t>第十三条</w:t>
      </w:r>
      <w:r>
        <w:rPr>
          <w:kern w:val="0"/>
        </w:rPr>
        <w:t xml:space="preserve">  </w:t>
      </w:r>
      <w:r>
        <w:rPr>
          <w:rFonts w:ascii="仿宋_GB2312"/>
          <w:kern w:val="0"/>
        </w:rPr>
        <w:t>医疗机构应当建立本机构医疗技术临床应用管理制度，包括目录管理、手术分级、医师授权、质量控制、档案管理、动态评估等制度，保障医疗技术临床应用质量和安全。</w:t>
      </w:r>
    </w:p>
    <w:p w:rsidR="000A6D02" w:rsidRDefault="000A6D02" w:rsidP="000A6D02">
      <w:pPr>
        <w:autoSpaceDE w:val="0"/>
        <w:spacing w:line="560" w:lineRule="exact"/>
        <w:ind w:firstLineChars="200" w:firstLine="643"/>
        <w:rPr>
          <w:kern w:val="0"/>
        </w:rPr>
      </w:pPr>
      <w:r>
        <w:rPr>
          <w:rFonts w:ascii="仿宋_GB2312"/>
          <w:b/>
          <w:bCs/>
        </w:rPr>
        <w:t>第十四条</w:t>
      </w:r>
      <w:r>
        <w:rPr>
          <w:kern w:val="0"/>
        </w:rPr>
        <w:t xml:space="preserve">  </w:t>
      </w:r>
      <w:r>
        <w:rPr>
          <w:rFonts w:ascii="仿宋_GB2312"/>
          <w:kern w:val="0"/>
        </w:rPr>
        <w:t>医疗机构开展医疗技术临床应用应当具有</w:t>
      </w:r>
      <w:r>
        <w:rPr>
          <w:rFonts w:ascii="仿宋_GB2312"/>
          <w:kern w:val="0"/>
        </w:rPr>
        <w:lastRenderedPageBreak/>
        <w:t>符合要求的诊疗科目、专业技术人员、相应的设备、设施和质量控制体系，并遵守相关技术临床应用管理规范。</w:t>
      </w:r>
    </w:p>
    <w:p w:rsidR="000A6D02" w:rsidRDefault="000A6D02" w:rsidP="000A6D02">
      <w:pPr>
        <w:autoSpaceDE w:val="0"/>
        <w:spacing w:line="560" w:lineRule="exact"/>
        <w:ind w:firstLineChars="200" w:firstLine="643"/>
      </w:pPr>
      <w:r>
        <w:rPr>
          <w:rFonts w:ascii="仿宋_GB2312"/>
          <w:b/>
          <w:bCs/>
        </w:rPr>
        <w:t>第十五条</w:t>
      </w:r>
      <w:r>
        <w:t xml:space="preserve">  </w:t>
      </w:r>
      <w:r>
        <w:rPr>
          <w:rFonts w:ascii="仿宋_GB2312"/>
        </w:rPr>
        <w:t>医疗机构应当制定本机构医疗技术临床应用管理目录并及时调整，对目录内的手术进行分级管理。</w:t>
      </w:r>
    </w:p>
    <w:p w:rsidR="000A6D02" w:rsidRDefault="000A6D02" w:rsidP="000A6D02">
      <w:pPr>
        <w:autoSpaceDE w:val="0"/>
        <w:spacing w:line="560" w:lineRule="exact"/>
        <w:ind w:firstLineChars="200" w:firstLine="640"/>
      </w:pPr>
      <w:r>
        <w:rPr>
          <w:rFonts w:ascii="仿宋_GB2312"/>
        </w:rPr>
        <w:t>手术管理按照国家关于手术分级管理的有关规定执行。</w:t>
      </w:r>
    </w:p>
    <w:p w:rsidR="000A6D02" w:rsidRDefault="000A6D02" w:rsidP="000A6D02">
      <w:pPr>
        <w:autoSpaceDE w:val="0"/>
        <w:spacing w:line="560" w:lineRule="exact"/>
        <w:ind w:firstLineChars="200" w:firstLine="640"/>
      </w:pPr>
      <w:r>
        <w:rPr>
          <w:rFonts w:ascii="仿宋_GB2312"/>
        </w:rPr>
        <w:t>医疗技术临床应用管理目录是指</w:t>
      </w:r>
      <w:proofErr w:type="gramStart"/>
      <w:r>
        <w:rPr>
          <w:rFonts w:ascii="仿宋_GB2312"/>
        </w:rPr>
        <w:t>本医疗</w:t>
      </w:r>
      <w:proofErr w:type="gramEnd"/>
      <w:r>
        <w:rPr>
          <w:rFonts w:ascii="仿宋_GB2312"/>
        </w:rPr>
        <w:t>机构开展的所有医疗技术的目录清单，可分为限制类技术以及未纳入禁止类和限制类技术目录的医疗技术。各医疗机构可根据医疗机构内部管理实际，自行确定手术管理的相应级别，突出医疗机构管理的主体责任。</w:t>
      </w:r>
    </w:p>
    <w:p w:rsidR="000A6D02" w:rsidRDefault="000A6D02" w:rsidP="000A6D02">
      <w:pPr>
        <w:autoSpaceDE w:val="0"/>
        <w:spacing w:line="560" w:lineRule="exact"/>
        <w:ind w:firstLineChars="200" w:firstLine="643"/>
      </w:pPr>
      <w:r>
        <w:rPr>
          <w:rFonts w:ascii="仿宋_GB2312"/>
          <w:b/>
          <w:bCs/>
        </w:rPr>
        <w:t>第十六条</w:t>
      </w:r>
      <w:r>
        <w:t xml:space="preserve">  </w:t>
      </w:r>
      <w:r>
        <w:rPr>
          <w:rFonts w:ascii="仿宋_GB2312"/>
        </w:rPr>
        <w:t>医疗机构应当依法准予医务人员实施与其专业能力相适应的医疗技术，并为医务人员建立医疗技术临床应用管理档案，纳入个人专业技术档案管理。</w:t>
      </w:r>
    </w:p>
    <w:p w:rsidR="000A6D02" w:rsidRDefault="000A6D02" w:rsidP="000A6D02">
      <w:pPr>
        <w:autoSpaceDE w:val="0"/>
        <w:spacing w:line="560" w:lineRule="exact"/>
        <w:ind w:firstLineChars="200" w:firstLine="640"/>
      </w:pPr>
      <w:r>
        <w:rPr>
          <w:rFonts w:ascii="仿宋_GB2312"/>
        </w:rPr>
        <w:t>个人医疗技术临床应用管理档案应涵盖个人门诊、住院、手术工作量、手术授权情况、医疗技术及新技术开展情况、医疗质量、医疗技术差错事故、医疗技术培训及考核等方面的材料，作为医务人员医疗技术临床应用能力评估、技术授权调整管理的依据。</w:t>
      </w:r>
    </w:p>
    <w:p w:rsidR="000A6D02" w:rsidRDefault="000A6D02" w:rsidP="000A6D02">
      <w:pPr>
        <w:autoSpaceDE w:val="0"/>
        <w:spacing w:line="560" w:lineRule="exact"/>
        <w:ind w:firstLineChars="200" w:firstLine="643"/>
      </w:pPr>
      <w:r>
        <w:rPr>
          <w:rFonts w:ascii="仿宋_GB2312"/>
          <w:b/>
          <w:bCs/>
        </w:rPr>
        <w:t>第十七条</w:t>
      </w:r>
      <w:r>
        <w:t xml:space="preserve">  </w:t>
      </w:r>
      <w:r>
        <w:rPr>
          <w:rFonts w:ascii="仿宋_GB2312"/>
        </w:rPr>
        <w:t>医疗机构应当建立医师手术授权与动态管理制度，根据医师的专业能力和培训情况，授予或者取消相应的手术级别和具体手术权限。</w:t>
      </w:r>
    </w:p>
    <w:p w:rsidR="000A6D02" w:rsidRDefault="000A6D02" w:rsidP="000A6D02">
      <w:pPr>
        <w:autoSpaceDE w:val="0"/>
        <w:spacing w:line="560" w:lineRule="exact"/>
        <w:ind w:firstLineChars="200" w:firstLine="640"/>
      </w:pPr>
      <w:r>
        <w:rPr>
          <w:rFonts w:ascii="仿宋_GB2312"/>
        </w:rPr>
        <w:t>医师手术授权</w:t>
      </w:r>
      <w:proofErr w:type="gramStart"/>
      <w:r>
        <w:rPr>
          <w:rFonts w:ascii="仿宋_GB2312"/>
        </w:rPr>
        <w:t>需包括</w:t>
      </w:r>
      <w:proofErr w:type="gramEnd"/>
      <w:r>
        <w:rPr>
          <w:rFonts w:ascii="仿宋_GB2312"/>
        </w:rPr>
        <w:t>手术级别、手术项目，制定并明确手术授权条件，不能将职称或资历作为授权的唯一依据，应结合医师专业培训及医疗技术临床应用评估结果，动态调整</w:t>
      </w:r>
      <w:r>
        <w:rPr>
          <w:rFonts w:ascii="仿宋_GB2312"/>
        </w:rPr>
        <w:lastRenderedPageBreak/>
        <w:t>医师具体手术项目权限。</w:t>
      </w:r>
    </w:p>
    <w:p w:rsidR="000A6D02" w:rsidRDefault="000A6D02" w:rsidP="000A6D02">
      <w:pPr>
        <w:autoSpaceDE w:val="0"/>
        <w:spacing w:line="560" w:lineRule="exact"/>
        <w:ind w:firstLineChars="200" w:firstLine="640"/>
      </w:pPr>
      <w:r>
        <w:rPr>
          <w:rFonts w:ascii="仿宋_GB2312"/>
        </w:rPr>
        <w:t>医师手术授权申请条件包括基本情况和手术能力等，基本情况包括</w:t>
      </w:r>
      <w:r>
        <w:t>:</w:t>
      </w:r>
      <w:r>
        <w:rPr>
          <w:rFonts w:ascii="仿宋_GB2312"/>
        </w:rPr>
        <w:t>从事专业工作年限、专业技术职务任职资格、规范化培训合格、专业相关科研成果等。手术能力可从医师开展的手术例数、手术质量与效果等方面评估。</w:t>
      </w:r>
    </w:p>
    <w:p w:rsidR="000A6D02" w:rsidRDefault="000A6D02" w:rsidP="000A6D02">
      <w:pPr>
        <w:autoSpaceDE w:val="0"/>
        <w:spacing w:line="560" w:lineRule="exact"/>
        <w:ind w:firstLineChars="200" w:firstLine="643"/>
      </w:pPr>
      <w:r>
        <w:rPr>
          <w:rFonts w:ascii="仿宋_GB2312"/>
          <w:b/>
          <w:bCs/>
        </w:rPr>
        <w:t>第十八条</w:t>
      </w:r>
      <w:r>
        <w:t xml:space="preserve">  </w:t>
      </w:r>
      <w:r>
        <w:rPr>
          <w:rFonts w:ascii="仿宋_GB2312"/>
        </w:rPr>
        <w:t>医疗机构应当建立医疗技术临床应用论证制度。对已证明安全有效，但属本机构首次应用的医疗技术，应当组织开展本机构技术能力和安全保障能力论证，通过论证的方可开展医疗技术临床应用。</w:t>
      </w:r>
    </w:p>
    <w:p w:rsidR="000A6D02" w:rsidRDefault="000A6D02" w:rsidP="000A6D02">
      <w:pPr>
        <w:widowControl/>
        <w:autoSpaceDE w:val="0"/>
        <w:spacing w:line="560" w:lineRule="exact"/>
        <w:ind w:firstLineChars="200" w:firstLine="640"/>
      </w:pPr>
      <w:r>
        <w:rPr>
          <w:rFonts w:ascii="仿宋_GB2312"/>
        </w:rPr>
        <w:t>国内已有其他医疗机构开展临床应用的新技术，医疗机构应当组织开展技术评估和伦理审查，结合本机构功能、任务，重点评估本机构技术能力和安全保障能力，技术评估和伦理审查通过后方可开展。国内首次临床应用的新技术，医疗机构应当事先按照国家有关规定完成该技术的临床研究，并按照国家有关规定进行技术和医学伦理审查通过后方可开展临床应用。</w:t>
      </w:r>
    </w:p>
    <w:p w:rsidR="000A6D02" w:rsidRDefault="000A6D02" w:rsidP="000A6D02">
      <w:pPr>
        <w:widowControl/>
        <w:autoSpaceDE w:val="0"/>
        <w:spacing w:line="560" w:lineRule="exact"/>
        <w:ind w:firstLineChars="200" w:firstLine="643"/>
      </w:pPr>
      <w:r>
        <w:rPr>
          <w:rFonts w:ascii="仿宋_GB2312"/>
          <w:b/>
          <w:bCs/>
        </w:rPr>
        <w:t>第十九条</w:t>
      </w:r>
      <w:r>
        <w:rPr>
          <w:kern w:val="0"/>
        </w:rPr>
        <w:t xml:space="preserve">  </w:t>
      </w:r>
      <w:r>
        <w:rPr>
          <w:rFonts w:ascii="仿宋_GB2312"/>
          <w:kern w:val="0"/>
        </w:rPr>
        <w:t>医疗机构在医疗技术临床应用过程中出现国家</w:t>
      </w:r>
    </w:p>
    <w:p w:rsidR="000A6D02" w:rsidRDefault="000A6D02" w:rsidP="000A6D02">
      <w:pPr>
        <w:widowControl/>
        <w:autoSpaceDE w:val="0"/>
        <w:spacing w:line="560" w:lineRule="exact"/>
        <w:ind w:firstLine="720"/>
        <w:rPr>
          <w:kern w:val="0"/>
        </w:rPr>
      </w:pPr>
      <w:r>
        <w:rPr>
          <w:rFonts w:ascii="仿宋_GB2312"/>
          <w:kern w:val="0"/>
        </w:rPr>
        <w:t>《办法》第二十五条第一款情形之一的，应当立即停止该项医疗技术的临床应用。出现国家《办法》第二十五条第第一项、第二项、第三项情形，属于限制类技术的，应当立即将有关情况向核发其《医疗机构执业许可证》的卫生行政部门报告。卫生行政部门应当及时取消该医疗机构相应医疗</w:t>
      </w:r>
      <w:r>
        <w:rPr>
          <w:rFonts w:ascii="仿宋_GB2312"/>
          <w:kern w:val="0"/>
        </w:rPr>
        <w:lastRenderedPageBreak/>
        <w:t>技术临床应用备案，在该机构《医疗机构执业许可证》副本备注</w:t>
      </w:r>
      <w:proofErr w:type="gramStart"/>
      <w:r>
        <w:rPr>
          <w:rFonts w:ascii="仿宋_GB2312"/>
          <w:kern w:val="0"/>
        </w:rPr>
        <w:t>栏予以</w:t>
      </w:r>
      <w:proofErr w:type="gramEnd"/>
      <w:r>
        <w:rPr>
          <w:rFonts w:ascii="仿宋_GB2312"/>
          <w:kern w:val="0"/>
        </w:rPr>
        <w:t>注明，并逐级向省卫生健康委报告。</w:t>
      </w:r>
    </w:p>
    <w:p w:rsidR="000A6D02" w:rsidRDefault="000A6D02" w:rsidP="000A6D02">
      <w:pPr>
        <w:widowControl/>
        <w:autoSpaceDE w:val="0"/>
        <w:spacing w:line="560" w:lineRule="exact"/>
        <w:ind w:firstLine="720"/>
        <w:rPr>
          <w:kern w:val="0"/>
        </w:rPr>
      </w:pPr>
      <w:r>
        <w:rPr>
          <w:rFonts w:ascii="仿宋_GB2312"/>
          <w:kern w:val="0"/>
        </w:rPr>
        <w:t>医疗机构出现国家《办法》第二十五条第一款第四项情形的，应当立即将有关情况向核发其《医疗机构执业许可证》的卫生行政部门和省卫生健康委报告。</w:t>
      </w:r>
    </w:p>
    <w:p w:rsidR="000A6D02" w:rsidRDefault="000A6D02" w:rsidP="000A6D02">
      <w:pPr>
        <w:widowControl/>
        <w:autoSpaceDE w:val="0"/>
        <w:spacing w:line="560" w:lineRule="exact"/>
        <w:jc w:val="center"/>
        <w:rPr>
          <w:rFonts w:eastAsia="黑体"/>
        </w:rPr>
      </w:pPr>
      <w:r>
        <w:rPr>
          <w:rFonts w:eastAsia="黑体"/>
        </w:rPr>
        <w:t xml:space="preserve"> </w:t>
      </w:r>
    </w:p>
    <w:p w:rsidR="000A6D02" w:rsidRDefault="000A6D02" w:rsidP="000A6D02">
      <w:pPr>
        <w:widowControl/>
        <w:autoSpaceDE w:val="0"/>
        <w:spacing w:line="560" w:lineRule="exact"/>
        <w:jc w:val="center"/>
        <w:rPr>
          <w:rFonts w:eastAsia="黑体"/>
        </w:rPr>
      </w:pPr>
      <w:r>
        <w:rPr>
          <w:rFonts w:ascii="黑体" w:eastAsia="黑体" w:hAnsi="黑体"/>
        </w:rPr>
        <w:t>第四章</w:t>
      </w:r>
      <w:r>
        <w:rPr>
          <w:rFonts w:eastAsia="黑体"/>
        </w:rPr>
        <w:t xml:space="preserve">  </w:t>
      </w:r>
      <w:r>
        <w:rPr>
          <w:rFonts w:ascii="黑体" w:eastAsia="黑体" w:hAnsi="黑体"/>
        </w:rPr>
        <w:t>培训与考核</w:t>
      </w:r>
    </w:p>
    <w:p w:rsidR="000A6D02" w:rsidRDefault="000A6D02" w:rsidP="000A6D02">
      <w:pPr>
        <w:widowControl/>
        <w:autoSpaceDE w:val="0"/>
        <w:spacing w:line="560" w:lineRule="exact"/>
        <w:ind w:firstLineChars="200" w:firstLine="640"/>
        <w:rPr>
          <w:kern w:val="0"/>
        </w:rPr>
      </w:pPr>
      <w:r>
        <w:rPr>
          <w:kern w:val="0"/>
        </w:rPr>
        <w:t xml:space="preserve"> </w:t>
      </w:r>
    </w:p>
    <w:p w:rsidR="000A6D02" w:rsidRDefault="000A6D02" w:rsidP="000A6D02">
      <w:pPr>
        <w:widowControl/>
        <w:autoSpaceDE w:val="0"/>
        <w:spacing w:line="560" w:lineRule="exact"/>
        <w:ind w:firstLine="630"/>
        <w:rPr>
          <w:kern w:val="0"/>
        </w:rPr>
      </w:pPr>
      <w:r>
        <w:rPr>
          <w:rFonts w:ascii="仿宋_GB2312"/>
          <w:b/>
          <w:bCs/>
        </w:rPr>
        <w:t>第二十条</w:t>
      </w:r>
      <w:r>
        <w:rPr>
          <w:kern w:val="0"/>
        </w:rPr>
        <w:t xml:space="preserve">  </w:t>
      </w:r>
      <w:r>
        <w:rPr>
          <w:rFonts w:ascii="仿宋_GB2312"/>
        </w:rPr>
        <w:t>建立医疗技术临床应用规范化培训制度。拟开展</w:t>
      </w:r>
      <w:r>
        <w:rPr>
          <w:rFonts w:ascii="仿宋_GB2312"/>
          <w:kern w:val="0"/>
        </w:rPr>
        <w:t>限制类技术的医师应当按照相关技术临床应用管理规范要求接受规范化培训。</w:t>
      </w:r>
    </w:p>
    <w:p w:rsidR="000A6D02" w:rsidRDefault="000A6D02" w:rsidP="000A6D02">
      <w:pPr>
        <w:autoSpaceDE w:val="0"/>
        <w:spacing w:line="560" w:lineRule="exact"/>
        <w:ind w:firstLineChars="200" w:firstLine="640"/>
      </w:pPr>
      <w:r>
        <w:rPr>
          <w:rFonts w:ascii="仿宋_GB2312"/>
        </w:rPr>
        <w:t>在限制类技术管理规范印发之日前，从事相关技术临床工作满足要求的年限，具备规定的专业技术职务任职资格，近几年独立开展相关限制类技术例数达到一定数量，可免于培训。</w:t>
      </w:r>
    </w:p>
    <w:p w:rsidR="000A6D02" w:rsidRDefault="000A6D02" w:rsidP="000A6D02">
      <w:pPr>
        <w:widowControl/>
        <w:autoSpaceDE w:val="0"/>
        <w:spacing w:line="560" w:lineRule="exact"/>
        <w:ind w:firstLine="630"/>
        <w:rPr>
          <w:kern w:val="0"/>
        </w:rPr>
      </w:pPr>
      <w:r>
        <w:rPr>
          <w:rFonts w:ascii="仿宋_GB2312"/>
          <w:b/>
          <w:bCs/>
        </w:rPr>
        <w:t>第二十一条</w:t>
      </w:r>
      <w:r>
        <w:rPr>
          <w:kern w:val="0"/>
        </w:rPr>
        <w:t xml:space="preserve">  </w:t>
      </w:r>
      <w:r>
        <w:rPr>
          <w:rFonts w:ascii="仿宋_GB2312"/>
          <w:kern w:val="0"/>
        </w:rPr>
        <w:t>国家限制类技术的培训和考核，按国家卫生健康委公布的标准和要求执行。省卫生健康委增补的</w:t>
      </w:r>
      <w:r>
        <w:rPr>
          <w:rFonts w:ascii="仿宋_GB2312"/>
        </w:rPr>
        <w:t>限制类技术</w:t>
      </w:r>
      <w:r>
        <w:rPr>
          <w:rFonts w:ascii="仿宋_GB2312"/>
          <w:kern w:val="0"/>
        </w:rPr>
        <w:t>以及认为其他需要重点加强培训的医疗技术，由省卫生健康委统一组织制订培训标准，对培训基地管理和参加培训医师（以下简称参培医师）的培训和考核提出统一要求，并向社会公布。</w:t>
      </w:r>
    </w:p>
    <w:p w:rsidR="000A6D02" w:rsidRDefault="000A6D02" w:rsidP="000A6D02">
      <w:pPr>
        <w:widowControl/>
        <w:autoSpaceDE w:val="0"/>
        <w:spacing w:line="560" w:lineRule="exact"/>
        <w:ind w:firstLineChars="200" w:firstLine="643"/>
        <w:rPr>
          <w:kern w:val="0"/>
        </w:rPr>
      </w:pPr>
      <w:r>
        <w:rPr>
          <w:rFonts w:ascii="仿宋_GB2312"/>
          <w:b/>
          <w:bCs/>
        </w:rPr>
        <w:t>第二十二条</w:t>
      </w:r>
      <w:r>
        <w:rPr>
          <w:kern w:val="0"/>
        </w:rPr>
        <w:t xml:space="preserve">  </w:t>
      </w:r>
      <w:r>
        <w:rPr>
          <w:rFonts w:ascii="仿宋_GB2312"/>
          <w:kern w:val="0"/>
        </w:rPr>
        <w:t>对</w:t>
      </w:r>
      <w:r>
        <w:rPr>
          <w:rFonts w:ascii="仿宋_GB2312"/>
        </w:rPr>
        <w:t>限制类技术</w:t>
      </w:r>
      <w:r>
        <w:rPr>
          <w:rFonts w:ascii="仿宋_GB2312"/>
          <w:kern w:val="0"/>
        </w:rPr>
        <w:t>临床应用规范化培训基地实施备案管理。医疗机构拟承担</w:t>
      </w:r>
      <w:r>
        <w:rPr>
          <w:rFonts w:ascii="仿宋_GB2312"/>
        </w:rPr>
        <w:t>限制类技术</w:t>
      </w:r>
      <w:r>
        <w:rPr>
          <w:rFonts w:ascii="仿宋_GB2312"/>
          <w:kern w:val="0"/>
        </w:rPr>
        <w:t>临床应用规范化培训工作的，应当达到国家和省级卫生行政部门规定的条件，</w:t>
      </w:r>
      <w:r>
        <w:rPr>
          <w:rFonts w:ascii="仿宋_GB2312"/>
        </w:rPr>
        <w:lastRenderedPageBreak/>
        <w:t>符合相关技术管理规范中培训基地的条件、培训工作的基本要求等。</w:t>
      </w:r>
      <w:r>
        <w:rPr>
          <w:rFonts w:ascii="仿宋_GB2312"/>
          <w:kern w:val="0"/>
        </w:rPr>
        <w:t>制定培训方案和计划，设置课程。</w:t>
      </w:r>
    </w:p>
    <w:p w:rsidR="000A6D02" w:rsidRDefault="000A6D02" w:rsidP="000A6D02">
      <w:pPr>
        <w:widowControl/>
        <w:autoSpaceDE w:val="0"/>
        <w:spacing w:line="560" w:lineRule="exact"/>
        <w:ind w:firstLineChars="200" w:firstLine="640"/>
        <w:rPr>
          <w:kern w:val="0"/>
        </w:rPr>
      </w:pPr>
      <w:r>
        <w:rPr>
          <w:rFonts w:ascii="仿宋_GB2312"/>
        </w:rPr>
        <w:t>培训基地应当于</w:t>
      </w:r>
      <w:r>
        <w:rPr>
          <w:rFonts w:ascii="仿宋_GB2312"/>
          <w:shd w:val="clear" w:color="auto" w:fill="FFFFFF"/>
        </w:rPr>
        <w:t>培训工作开始前，通过网站或文件向社会和行业内公布培训方案、培训计划、培训名额、报名方式等有关信息</w:t>
      </w:r>
      <w:r>
        <w:rPr>
          <w:rFonts w:ascii="仿宋_GB2312"/>
        </w:rPr>
        <w:t>。</w:t>
      </w:r>
    </w:p>
    <w:p w:rsidR="000A6D02" w:rsidRDefault="000A6D02" w:rsidP="000A6D02">
      <w:pPr>
        <w:widowControl/>
        <w:autoSpaceDE w:val="0"/>
        <w:spacing w:line="560" w:lineRule="exact"/>
        <w:ind w:firstLineChars="200" w:firstLine="643"/>
        <w:rPr>
          <w:kern w:val="0"/>
        </w:rPr>
      </w:pPr>
      <w:r>
        <w:rPr>
          <w:rFonts w:ascii="仿宋_GB2312"/>
          <w:b/>
          <w:bCs/>
        </w:rPr>
        <w:t>第二十三条</w:t>
      </w:r>
      <w:r>
        <w:rPr>
          <w:b/>
          <w:bCs/>
        </w:rPr>
        <w:t xml:space="preserve"> </w:t>
      </w:r>
      <w:r>
        <w:rPr>
          <w:kern w:val="0"/>
        </w:rPr>
        <w:t xml:space="preserve"> </w:t>
      </w:r>
      <w:r>
        <w:rPr>
          <w:rFonts w:ascii="仿宋_GB2312"/>
          <w:kern w:val="0"/>
        </w:rPr>
        <w:t>医疗机构拟承担限制类技术临床应用规范化培训工作的，应当</w:t>
      </w:r>
      <w:proofErr w:type="gramStart"/>
      <w:r>
        <w:rPr>
          <w:rFonts w:ascii="仿宋_GB2312"/>
          <w:kern w:val="0"/>
        </w:rPr>
        <w:t>于首次</w:t>
      </w:r>
      <w:proofErr w:type="gramEnd"/>
      <w:r>
        <w:rPr>
          <w:rFonts w:ascii="仿宋_GB2312"/>
          <w:kern w:val="0"/>
        </w:rPr>
        <w:t>发布招生公告之日起</w:t>
      </w:r>
      <w:r>
        <w:rPr>
          <w:kern w:val="0"/>
        </w:rPr>
        <w:t>3</w:t>
      </w:r>
      <w:r>
        <w:rPr>
          <w:rFonts w:ascii="仿宋_GB2312"/>
          <w:kern w:val="0"/>
        </w:rPr>
        <w:t>个工作日内，向省卫生健康委备案。备案材料应当包括：</w:t>
      </w:r>
    </w:p>
    <w:p w:rsidR="000A6D02" w:rsidRDefault="000A6D02" w:rsidP="000A6D02">
      <w:pPr>
        <w:autoSpaceDE w:val="0"/>
        <w:spacing w:line="560" w:lineRule="exact"/>
        <w:ind w:firstLineChars="200" w:firstLine="640"/>
      </w:pPr>
      <w:r>
        <w:rPr>
          <w:rFonts w:ascii="仿宋_GB2312"/>
          <w:kern w:val="0"/>
        </w:rPr>
        <w:t>（一）</w:t>
      </w:r>
      <w:r>
        <w:rPr>
          <w:rFonts w:ascii="仿宋_GB2312"/>
        </w:rPr>
        <w:t>开展相关限制类技术临床应用的备案证明材料，即《医疗机构执业许可证副本》复印件；</w:t>
      </w:r>
    </w:p>
    <w:p w:rsidR="000A6D02" w:rsidRDefault="000A6D02" w:rsidP="000A6D02">
      <w:pPr>
        <w:widowControl/>
        <w:autoSpaceDE w:val="0"/>
        <w:spacing w:line="560" w:lineRule="exact"/>
        <w:ind w:firstLineChars="200" w:firstLine="640"/>
      </w:pPr>
      <w:r>
        <w:rPr>
          <w:rFonts w:ascii="仿宋_GB2312"/>
        </w:rPr>
        <w:t>（二）开展相关限制类技术培训工作所具备的软、硬件条件的自我评估材料；</w:t>
      </w:r>
    </w:p>
    <w:p w:rsidR="000A6D02" w:rsidRDefault="000A6D02" w:rsidP="000A6D02">
      <w:pPr>
        <w:widowControl/>
        <w:autoSpaceDE w:val="0"/>
        <w:spacing w:line="560" w:lineRule="exact"/>
        <w:ind w:firstLineChars="200" w:firstLine="640"/>
      </w:pPr>
      <w:r>
        <w:rPr>
          <w:rFonts w:ascii="仿宋_GB2312"/>
        </w:rPr>
        <w:t>（三）近</w:t>
      </w:r>
      <w:r>
        <w:t>3</w:t>
      </w:r>
      <w:r>
        <w:rPr>
          <w:rFonts w:ascii="仿宋_GB2312"/>
        </w:rPr>
        <w:t>年开展相关限制类技术临床应用的医疗质量和医疗安全情况，包括病例选择、治疗有效率、严重并发症、药物不良反应、医疗事故发生情况、术后患者管理、患者生存质量、随访情况和病历质量等。</w:t>
      </w:r>
    </w:p>
    <w:p w:rsidR="000A6D02" w:rsidRDefault="000A6D02" w:rsidP="000A6D02">
      <w:pPr>
        <w:widowControl/>
        <w:autoSpaceDE w:val="0"/>
        <w:spacing w:line="560" w:lineRule="exact"/>
        <w:ind w:firstLineChars="200" w:firstLine="640"/>
      </w:pPr>
      <w:r>
        <w:rPr>
          <w:rFonts w:ascii="仿宋_GB2312"/>
        </w:rPr>
        <w:t>（四）</w:t>
      </w:r>
      <w:r>
        <w:rPr>
          <w:rFonts w:ascii="仿宋_GB2312"/>
          <w:kern w:val="0"/>
        </w:rPr>
        <w:t>培训方案、培训师资、课程设置、考核方案等材料：</w:t>
      </w:r>
    </w:p>
    <w:p w:rsidR="000A6D02" w:rsidRDefault="000A6D02" w:rsidP="000A6D02">
      <w:pPr>
        <w:pStyle w:val="NormalWeb"/>
        <w:widowControl w:val="0"/>
        <w:autoSpaceDE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2"/>
          <w:sz w:val="32"/>
          <w:szCs w:val="32"/>
        </w:rPr>
        <w:t>1</w:t>
      </w:r>
      <w:r>
        <w:rPr>
          <w:rFonts w:ascii="仿宋_GB2312" w:eastAsia="仿宋_GB2312" w:cs="Times New Roman" w:hint="eastAsia"/>
          <w:b/>
          <w:bCs/>
          <w:kern w:val="2"/>
          <w:sz w:val="32"/>
          <w:szCs w:val="32"/>
        </w:rPr>
        <w:t>.</w:t>
      </w:r>
      <w:r>
        <w:rPr>
          <w:rFonts w:ascii="仿宋_GB2312" w:eastAsia="仿宋_GB2312" w:hAnsi="Times New Roman" w:cs="Times New Roman"/>
          <w:b/>
          <w:bCs/>
          <w:kern w:val="2"/>
          <w:sz w:val="32"/>
          <w:szCs w:val="32"/>
        </w:rPr>
        <w:t>培训方案</w:t>
      </w:r>
      <w:r>
        <w:rPr>
          <w:rFonts w:ascii="仿宋_GB2312" w:eastAsia="仿宋_GB2312" w:hAnsi="Times New Roman" w:cs="Times New Roman"/>
          <w:b/>
          <w:bCs/>
          <w:sz w:val="32"/>
          <w:szCs w:val="32"/>
        </w:rPr>
        <w:t>。</w:t>
      </w:r>
      <w:r>
        <w:rPr>
          <w:rFonts w:ascii="仿宋_GB2312" w:eastAsia="仿宋_GB2312" w:hAnsi="Times New Roman" w:cs="Times New Roman"/>
          <w:sz w:val="32"/>
          <w:szCs w:val="32"/>
        </w:rPr>
        <w:t>培训基地按照统一标准和要求制定的培训大纲、培训方案和计划，培训时限要符合相关技术管理规范要求。</w:t>
      </w:r>
    </w:p>
    <w:p w:rsidR="000A6D02" w:rsidRDefault="000A6D02" w:rsidP="000A6D02">
      <w:pPr>
        <w:pStyle w:val="NormalWeb"/>
        <w:widowControl w:val="0"/>
        <w:autoSpaceDE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2"/>
          <w:sz w:val="32"/>
          <w:szCs w:val="32"/>
        </w:rPr>
        <w:t>2</w:t>
      </w:r>
      <w:r>
        <w:rPr>
          <w:rFonts w:ascii="仿宋_GB2312" w:eastAsia="仿宋_GB2312" w:cs="Times New Roman" w:hint="eastAsia"/>
          <w:b/>
          <w:bCs/>
          <w:kern w:val="2"/>
          <w:sz w:val="32"/>
          <w:szCs w:val="32"/>
        </w:rPr>
        <w:t>.</w:t>
      </w:r>
      <w:r>
        <w:rPr>
          <w:rFonts w:ascii="仿宋_GB2312" w:eastAsia="仿宋_GB2312" w:hAnsi="Times New Roman" w:cs="Times New Roman"/>
          <w:b/>
          <w:bCs/>
          <w:kern w:val="2"/>
          <w:sz w:val="32"/>
          <w:szCs w:val="32"/>
        </w:rPr>
        <w:t>课程设置。</w:t>
      </w:r>
      <w:r>
        <w:rPr>
          <w:rFonts w:ascii="仿宋_GB2312" w:eastAsia="仿宋_GB2312" w:hAnsi="Times New Roman" w:cs="Times New Roman"/>
          <w:sz w:val="32"/>
          <w:szCs w:val="32"/>
        </w:rPr>
        <w:t>根据具体</w:t>
      </w:r>
      <w:r>
        <w:rPr>
          <w:rFonts w:ascii="Times New Roman" w:eastAsia="仿宋_GB2312" w:hAnsi="Times New Roman" w:cs="Times New Roman"/>
          <w:sz w:val="32"/>
          <w:szCs w:val="32"/>
        </w:rPr>
        <w:t>“</w:t>
      </w:r>
      <w:r>
        <w:rPr>
          <w:rFonts w:ascii="仿宋_GB2312" w:eastAsia="仿宋_GB2312" w:hAnsi="Times New Roman" w:cs="Times New Roman"/>
          <w:sz w:val="32"/>
          <w:szCs w:val="32"/>
        </w:rPr>
        <w:t>限制类技术</w:t>
      </w:r>
      <w:r>
        <w:rPr>
          <w:rFonts w:ascii="Times New Roman" w:eastAsia="仿宋_GB2312" w:hAnsi="Times New Roman" w:cs="Times New Roman"/>
          <w:sz w:val="32"/>
          <w:szCs w:val="32"/>
        </w:rPr>
        <w:t>”</w:t>
      </w:r>
      <w:r>
        <w:rPr>
          <w:rFonts w:ascii="仿宋_GB2312" w:eastAsia="仿宋_GB2312" w:hAnsi="Times New Roman" w:cs="Times New Roman"/>
          <w:sz w:val="32"/>
          <w:szCs w:val="32"/>
        </w:rPr>
        <w:t>，可在课程设置中包括相关法律法规及规范要求、理论知识、临床实践技能培训等；</w:t>
      </w:r>
    </w:p>
    <w:p w:rsidR="000A6D02" w:rsidRDefault="000A6D02" w:rsidP="000A6D02">
      <w:pPr>
        <w:pStyle w:val="NormalWeb"/>
        <w:widowControl w:val="0"/>
        <w:autoSpaceDE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2"/>
          <w:sz w:val="32"/>
          <w:szCs w:val="32"/>
        </w:rPr>
        <w:lastRenderedPageBreak/>
        <w:t>3</w:t>
      </w:r>
      <w:r>
        <w:rPr>
          <w:rFonts w:ascii="仿宋_GB2312" w:eastAsia="仿宋_GB2312" w:cs="Times New Roman" w:hint="eastAsia"/>
          <w:b/>
          <w:bCs/>
          <w:kern w:val="2"/>
          <w:sz w:val="32"/>
          <w:szCs w:val="32"/>
        </w:rPr>
        <w:t>.</w:t>
      </w:r>
      <w:r>
        <w:rPr>
          <w:rFonts w:ascii="仿宋_GB2312" w:eastAsia="仿宋_GB2312" w:hAnsi="Times New Roman" w:cs="Times New Roman"/>
          <w:b/>
          <w:bCs/>
          <w:kern w:val="2"/>
          <w:sz w:val="32"/>
          <w:szCs w:val="32"/>
        </w:rPr>
        <w:t>考核方案。</w:t>
      </w:r>
      <w:r>
        <w:rPr>
          <w:rFonts w:ascii="仿宋_GB2312" w:eastAsia="仿宋_GB2312" w:hAnsi="Times New Roman" w:cs="Times New Roman"/>
          <w:sz w:val="32"/>
          <w:szCs w:val="32"/>
        </w:rPr>
        <w:t>考核方案应包括过程考核和结业考核。过程考核是结业考核的必备条件；结业考核包括理论考核和临床实践能力考核。</w:t>
      </w:r>
    </w:p>
    <w:p w:rsidR="000A6D02" w:rsidRDefault="000A6D02" w:rsidP="000A6D02">
      <w:pPr>
        <w:pStyle w:val="NormalWeb"/>
        <w:widowControl w:val="0"/>
        <w:autoSpaceDE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（五）向省卫生健康委的书面请示材料。</w:t>
      </w:r>
    </w:p>
    <w:p w:rsidR="000A6D02" w:rsidRDefault="000A6D02" w:rsidP="000A6D02">
      <w:pPr>
        <w:widowControl/>
        <w:autoSpaceDE w:val="0"/>
        <w:spacing w:line="560" w:lineRule="exact"/>
        <w:ind w:firstLineChars="200" w:firstLine="643"/>
        <w:rPr>
          <w:kern w:val="0"/>
        </w:rPr>
      </w:pPr>
      <w:r>
        <w:rPr>
          <w:rFonts w:ascii="仿宋_GB2312"/>
          <w:b/>
          <w:bCs/>
          <w:kern w:val="0"/>
        </w:rPr>
        <w:t>第二十四条</w:t>
      </w:r>
      <w:r>
        <w:rPr>
          <w:kern w:val="0"/>
        </w:rPr>
        <w:t xml:space="preserve">  </w:t>
      </w:r>
      <w:r>
        <w:rPr>
          <w:rFonts w:ascii="仿宋_GB2312"/>
          <w:kern w:val="0"/>
        </w:rPr>
        <w:t>省卫生健康委定期向社会公布经备案拟承担限制性技术临床应用规范化培训工作的医疗机构名单。</w:t>
      </w:r>
    </w:p>
    <w:p w:rsidR="000A6D02" w:rsidRDefault="000A6D02" w:rsidP="000A6D02">
      <w:pPr>
        <w:widowControl/>
        <w:autoSpaceDE w:val="0"/>
        <w:spacing w:line="560" w:lineRule="exact"/>
        <w:ind w:firstLineChars="200" w:firstLine="640"/>
        <w:rPr>
          <w:kern w:val="0"/>
        </w:rPr>
      </w:pPr>
      <w:r>
        <w:rPr>
          <w:rFonts w:ascii="仿宋_GB2312"/>
          <w:kern w:val="0"/>
        </w:rPr>
        <w:t>省卫生健康委对限制类技术临床应用规范化培训基地进行考核和评估，对不符合培训基地条件或未按要求开展培训、考核的，责令其停止培训工作，并向社会公布。</w:t>
      </w:r>
    </w:p>
    <w:p w:rsidR="000A6D02" w:rsidRDefault="000A6D02" w:rsidP="000A6D02">
      <w:pPr>
        <w:widowControl/>
        <w:autoSpaceDE w:val="0"/>
        <w:spacing w:line="560" w:lineRule="exact"/>
        <w:ind w:firstLineChars="200" w:firstLine="643"/>
        <w:rPr>
          <w:kern w:val="0"/>
        </w:rPr>
      </w:pPr>
      <w:r>
        <w:rPr>
          <w:rFonts w:ascii="仿宋_GB2312"/>
          <w:b/>
          <w:bCs/>
          <w:kern w:val="0"/>
        </w:rPr>
        <w:t>第二十五条</w:t>
      </w:r>
      <w:r>
        <w:rPr>
          <w:kern w:val="0"/>
        </w:rPr>
        <w:t xml:space="preserve">  </w:t>
      </w:r>
      <w:r>
        <w:rPr>
          <w:rFonts w:ascii="仿宋_GB2312"/>
          <w:kern w:val="0"/>
        </w:rPr>
        <w:t>申请参加培训的医师应当具备相关医疗技术临床应用管理规范所要求的资质、执业范围、工作年限、技术能力等条件。</w:t>
      </w:r>
    </w:p>
    <w:p w:rsidR="000A6D02" w:rsidRDefault="000A6D02" w:rsidP="000A6D02">
      <w:pPr>
        <w:widowControl/>
        <w:autoSpaceDE w:val="0"/>
        <w:spacing w:line="560" w:lineRule="exact"/>
        <w:ind w:firstLineChars="200" w:firstLine="640"/>
      </w:pPr>
      <w:r>
        <w:rPr>
          <w:rFonts w:ascii="仿宋_GB2312"/>
        </w:rPr>
        <w:t>参培医师可以向任何一家培训基地提出报名申请，培训基地根据培训方案和计划，按照公开公平、择优录取、双向选择的原则决定是否接受参培医师。</w:t>
      </w:r>
    </w:p>
    <w:p w:rsidR="000A6D02" w:rsidRDefault="000A6D02" w:rsidP="000A6D02">
      <w:pPr>
        <w:widowControl/>
        <w:autoSpaceDE w:val="0"/>
        <w:spacing w:line="560" w:lineRule="exact"/>
        <w:ind w:firstLineChars="200" w:firstLine="643"/>
      </w:pPr>
      <w:r>
        <w:rPr>
          <w:rFonts w:ascii="仿宋_GB2312"/>
          <w:b/>
          <w:bCs/>
          <w:kern w:val="0"/>
        </w:rPr>
        <w:t>第二十六条</w:t>
      </w:r>
      <w:r>
        <w:t xml:space="preserve">  </w:t>
      </w:r>
      <w:r>
        <w:rPr>
          <w:rFonts w:ascii="仿宋_GB2312"/>
        </w:rPr>
        <w:t>参培医师完成培训后应当接受考核。考核应当由所在培训基地或者省卫生健康委委托的第三方组织实施，具体</w:t>
      </w:r>
    </w:p>
    <w:p w:rsidR="000A6D02" w:rsidRDefault="000A6D02" w:rsidP="000A6D02">
      <w:pPr>
        <w:widowControl/>
        <w:autoSpaceDE w:val="0"/>
        <w:spacing w:line="560" w:lineRule="exact"/>
        <w:ind w:firstLineChars="200" w:firstLine="640"/>
      </w:pPr>
      <w:r>
        <w:rPr>
          <w:rFonts w:ascii="仿宋_GB2312"/>
        </w:rPr>
        <w:t>要求另行下发。</w:t>
      </w:r>
    </w:p>
    <w:p w:rsidR="000A6D02" w:rsidRDefault="000A6D02" w:rsidP="000A6D02">
      <w:pPr>
        <w:widowControl/>
        <w:autoSpaceDE w:val="0"/>
        <w:spacing w:line="560" w:lineRule="exact"/>
        <w:ind w:firstLineChars="200" w:firstLine="640"/>
      </w:pPr>
      <w:r>
        <w:t xml:space="preserve"> </w:t>
      </w:r>
    </w:p>
    <w:p w:rsidR="000A6D02" w:rsidRDefault="000A6D02" w:rsidP="000A6D02">
      <w:pPr>
        <w:widowControl/>
        <w:autoSpaceDE w:val="0"/>
        <w:spacing w:line="560" w:lineRule="exact"/>
        <w:jc w:val="center"/>
        <w:rPr>
          <w:rFonts w:eastAsia="黑体"/>
        </w:rPr>
      </w:pPr>
      <w:r>
        <w:rPr>
          <w:rFonts w:ascii="黑体" w:eastAsia="黑体" w:hAnsi="黑体"/>
        </w:rPr>
        <w:t>第五章</w:t>
      </w:r>
      <w:r>
        <w:rPr>
          <w:rFonts w:eastAsia="黑体"/>
        </w:rPr>
        <w:t xml:space="preserve">  </w:t>
      </w:r>
      <w:r>
        <w:rPr>
          <w:rFonts w:ascii="黑体" w:eastAsia="黑体" w:hAnsi="黑体"/>
        </w:rPr>
        <w:t>监督管理</w:t>
      </w:r>
    </w:p>
    <w:p w:rsidR="000A6D02" w:rsidRDefault="000A6D02" w:rsidP="000A6D02">
      <w:pPr>
        <w:widowControl/>
        <w:autoSpaceDE w:val="0"/>
        <w:spacing w:line="560" w:lineRule="exact"/>
        <w:ind w:firstLineChars="200" w:firstLine="640"/>
      </w:pPr>
      <w:r>
        <w:t xml:space="preserve"> </w:t>
      </w:r>
    </w:p>
    <w:p w:rsidR="000A6D02" w:rsidRDefault="000A6D02" w:rsidP="000A6D02">
      <w:pPr>
        <w:widowControl/>
        <w:autoSpaceDE w:val="0"/>
        <w:spacing w:line="560" w:lineRule="exact"/>
        <w:ind w:firstLineChars="200" w:firstLine="643"/>
        <w:rPr>
          <w:kern w:val="0"/>
        </w:rPr>
      </w:pPr>
      <w:r>
        <w:rPr>
          <w:rFonts w:ascii="仿宋_GB2312"/>
          <w:b/>
          <w:bCs/>
          <w:kern w:val="0"/>
        </w:rPr>
        <w:t>第二十七条</w:t>
      </w:r>
      <w:r>
        <w:rPr>
          <w:b/>
          <w:bCs/>
          <w:kern w:val="0"/>
        </w:rPr>
        <w:t xml:space="preserve"> </w:t>
      </w:r>
      <w:r>
        <w:rPr>
          <w:kern w:val="0"/>
        </w:rPr>
        <w:t xml:space="preserve"> </w:t>
      </w:r>
      <w:r>
        <w:rPr>
          <w:rFonts w:ascii="仿宋_GB2312"/>
          <w:kern w:val="0"/>
        </w:rPr>
        <w:t>县级以上地方卫生行政部门应当加强对辖区内医疗机构医疗技术临床应用的监督管理。</w:t>
      </w:r>
    </w:p>
    <w:p w:rsidR="000A6D02" w:rsidRDefault="000A6D02" w:rsidP="000A6D02">
      <w:pPr>
        <w:widowControl/>
        <w:autoSpaceDE w:val="0"/>
        <w:spacing w:line="560" w:lineRule="exact"/>
        <w:ind w:firstLineChars="200" w:firstLine="643"/>
        <w:rPr>
          <w:kern w:val="0"/>
        </w:rPr>
      </w:pPr>
      <w:r>
        <w:rPr>
          <w:rFonts w:ascii="仿宋_GB2312"/>
          <w:b/>
          <w:bCs/>
          <w:kern w:val="0"/>
        </w:rPr>
        <w:lastRenderedPageBreak/>
        <w:t>第二十八条</w:t>
      </w:r>
      <w:r>
        <w:rPr>
          <w:kern w:val="0"/>
        </w:rPr>
        <w:t xml:space="preserve">  </w:t>
      </w:r>
      <w:r>
        <w:rPr>
          <w:rFonts w:ascii="仿宋_GB2312"/>
          <w:kern w:val="0"/>
        </w:rPr>
        <w:t>广东省卫生健康</w:t>
      </w:r>
      <w:proofErr w:type="gramStart"/>
      <w:r>
        <w:rPr>
          <w:rFonts w:ascii="仿宋_GB2312"/>
          <w:kern w:val="0"/>
        </w:rPr>
        <w:t>委建立</w:t>
      </w:r>
      <w:proofErr w:type="gramEnd"/>
      <w:r>
        <w:rPr>
          <w:rFonts w:ascii="仿宋_GB2312"/>
          <w:kern w:val="0"/>
        </w:rPr>
        <w:t>省级医疗技术临床应用信息化管理平台，对全省范围内国家和省级</w:t>
      </w:r>
      <w:r>
        <w:rPr>
          <w:rFonts w:ascii="仿宋_GB2312"/>
        </w:rPr>
        <w:t>限制类技术</w:t>
      </w:r>
      <w:r>
        <w:rPr>
          <w:rFonts w:ascii="仿宋_GB2312"/>
          <w:kern w:val="0"/>
        </w:rPr>
        <w:t>临床应用情况实施监督管理，并实现省级管理平台与国家管理平台的互联互通。</w:t>
      </w:r>
    </w:p>
    <w:p w:rsidR="000A6D02" w:rsidRDefault="000A6D02" w:rsidP="000A6D02">
      <w:pPr>
        <w:widowControl/>
        <w:autoSpaceDE w:val="0"/>
        <w:spacing w:line="560" w:lineRule="exact"/>
        <w:ind w:firstLineChars="200" w:firstLine="640"/>
        <w:rPr>
          <w:kern w:val="0"/>
        </w:rPr>
      </w:pPr>
      <w:r>
        <w:rPr>
          <w:rFonts w:ascii="仿宋_GB2312"/>
          <w:kern w:val="0"/>
        </w:rPr>
        <w:t>信息平台有关要求另行发布。</w:t>
      </w:r>
    </w:p>
    <w:p w:rsidR="000A6D02" w:rsidRDefault="000A6D02" w:rsidP="000A6D02">
      <w:pPr>
        <w:widowControl/>
        <w:autoSpaceDE w:val="0"/>
        <w:spacing w:line="560" w:lineRule="exact"/>
        <w:ind w:firstLineChars="200" w:firstLine="643"/>
      </w:pPr>
      <w:r>
        <w:rPr>
          <w:rFonts w:ascii="仿宋_GB2312"/>
          <w:b/>
          <w:bCs/>
          <w:kern w:val="0"/>
        </w:rPr>
        <w:t>第二十九条</w:t>
      </w:r>
      <w:r>
        <w:rPr>
          <w:kern w:val="0"/>
        </w:rPr>
        <w:t xml:space="preserve">  </w:t>
      </w:r>
      <w:r>
        <w:rPr>
          <w:rFonts w:ascii="仿宋_GB2312"/>
          <w:kern w:val="0"/>
        </w:rPr>
        <w:t>医疗机构应当按照要求，及时、准确、完整地向</w:t>
      </w:r>
      <w:r>
        <w:rPr>
          <w:rFonts w:ascii="仿宋_GB2312"/>
        </w:rPr>
        <w:t>全国和省级医疗技术临床应用信息化管理</w:t>
      </w:r>
      <w:proofErr w:type="gramStart"/>
      <w:r>
        <w:rPr>
          <w:rFonts w:ascii="仿宋_GB2312"/>
        </w:rPr>
        <w:t>平台</w:t>
      </w:r>
      <w:r>
        <w:rPr>
          <w:rFonts w:ascii="仿宋_GB2312"/>
          <w:kern w:val="0"/>
        </w:rPr>
        <w:t>逐例报送</w:t>
      </w:r>
      <w:proofErr w:type="gramEnd"/>
      <w:r>
        <w:rPr>
          <w:rFonts w:ascii="仿宋_GB2312"/>
        </w:rPr>
        <w:t>限制类技术</w:t>
      </w:r>
      <w:r>
        <w:rPr>
          <w:rFonts w:ascii="仿宋_GB2312"/>
          <w:kern w:val="0"/>
        </w:rPr>
        <w:t>开展情况数据信息</w:t>
      </w:r>
      <w:r>
        <w:rPr>
          <w:rFonts w:ascii="仿宋_GB2312"/>
        </w:rPr>
        <w:t>。</w:t>
      </w:r>
    </w:p>
    <w:p w:rsidR="000A6D02" w:rsidRDefault="000A6D02" w:rsidP="000A6D02">
      <w:pPr>
        <w:widowControl/>
        <w:autoSpaceDE w:val="0"/>
        <w:spacing w:line="560" w:lineRule="exact"/>
        <w:ind w:firstLineChars="200" w:firstLine="640"/>
      </w:pPr>
      <w:r>
        <w:rPr>
          <w:rFonts w:ascii="仿宋_GB2312"/>
        </w:rPr>
        <w:t>各级各专业医疗质量控制组织应当充分利用医疗技术临床应用信息化管理平台，加大数据信息分析和反馈力度，指导医疗机构提高医疗技术临床应用质量安全。</w:t>
      </w:r>
    </w:p>
    <w:p w:rsidR="000A6D02" w:rsidRDefault="000A6D02" w:rsidP="000A6D02">
      <w:pPr>
        <w:widowControl/>
        <w:autoSpaceDE w:val="0"/>
        <w:spacing w:line="560" w:lineRule="exact"/>
        <w:ind w:firstLineChars="200" w:firstLine="643"/>
        <w:rPr>
          <w:kern w:val="0"/>
        </w:rPr>
      </w:pPr>
      <w:r>
        <w:rPr>
          <w:rFonts w:ascii="仿宋_GB2312"/>
          <w:b/>
          <w:bCs/>
          <w:kern w:val="0"/>
        </w:rPr>
        <w:t>第三十条</w:t>
      </w:r>
      <w:r>
        <w:rPr>
          <w:kern w:val="0"/>
        </w:rPr>
        <w:t xml:space="preserve">  </w:t>
      </w:r>
      <w:r>
        <w:rPr>
          <w:rFonts w:ascii="仿宋_GB2312"/>
          <w:kern w:val="0"/>
        </w:rPr>
        <w:t>县级以上地方卫生行政部门应当将辖区内经备案开展</w:t>
      </w:r>
      <w:r>
        <w:rPr>
          <w:rFonts w:ascii="仿宋_GB2312"/>
        </w:rPr>
        <w:t>限制类技术临床应用</w:t>
      </w:r>
      <w:r>
        <w:rPr>
          <w:rFonts w:ascii="仿宋_GB2312"/>
          <w:kern w:val="0"/>
        </w:rPr>
        <w:t>的医疗机构名单及相关信息及时向社会公布，接受社会监督。</w:t>
      </w:r>
    </w:p>
    <w:p w:rsidR="000A6D02" w:rsidRDefault="000A6D02" w:rsidP="000A6D02">
      <w:pPr>
        <w:widowControl/>
        <w:autoSpaceDE w:val="0"/>
        <w:spacing w:line="560" w:lineRule="exact"/>
        <w:ind w:firstLineChars="200" w:firstLine="643"/>
        <w:rPr>
          <w:kern w:val="0"/>
        </w:rPr>
      </w:pPr>
      <w:r>
        <w:rPr>
          <w:rFonts w:ascii="仿宋_GB2312"/>
          <w:b/>
          <w:bCs/>
          <w:kern w:val="0"/>
        </w:rPr>
        <w:t>第三十一条</w:t>
      </w:r>
      <w:r>
        <w:rPr>
          <w:b/>
          <w:bCs/>
          <w:kern w:val="0"/>
        </w:rPr>
        <w:t xml:space="preserve"> </w:t>
      </w:r>
      <w:r>
        <w:rPr>
          <w:kern w:val="0"/>
        </w:rPr>
        <w:t xml:space="preserve"> </w:t>
      </w:r>
      <w:r>
        <w:rPr>
          <w:rFonts w:ascii="仿宋_GB2312"/>
          <w:kern w:val="0"/>
        </w:rPr>
        <w:t>违反国家《办法》和本实施细则规定的，按照国家《办法》的规定进行处理。</w:t>
      </w:r>
    </w:p>
    <w:p w:rsidR="000A6D02" w:rsidRDefault="000A6D02" w:rsidP="000A6D02">
      <w:pPr>
        <w:widowControl/>
        <w:autoSpaceDE w:val="0"/>
        <w:spacing w:line="560" w:lineRule="exact"/>
        <w:ind w:firstLineChars="200" w:firstLine="640"/>
        <w:rPr>
          <w:kern w:val="0"/>
        </w:rPr>
      </w:pPr>
      <w:r>
        <w:rPr>
          <w:kern w:val="0"/>
        </w:rPr>
        <w:t xml:space="preserve"> </w:t>
      </w:r>
    </w:p>
    <w:p w:rsidR="000A6D02" w:rsidRDefault="000A6D02" w:rsidP="000A6D02">
      <w:pPr>
        <w:widowControl/>
        <w:autoSpaceDE w:val="0"/>
        <w:spacing w:line="560" w:lineRule="exact"/>
        <w:jc w:val="center"/>
        <w:rPr>
          <w:rFonts w:eastAsia="黑体"/>
        </w:rPr>
      </w:pPr>
      <w:r>
        <w:rPr>
          <w:rFonts w:ascii="黑体" w:eastAsia="黑体" w:hAnsi="黑体"/>
        </w:rPr>
        <w:t>第六章</w:t>
      </w:r>
      <w:r>
        <w:rPr>
          <w:rFonts w:eastAsia="黑体"/>
        </w:rPr>
        <w:t xml:space="preserve">  </w:t>
      </w:r>
      <w:r>
        <w:rPr>
          <w:rFonts w:ascii="黑体" w:eastAsia="黑体" w:hAnsi="黑体"/>
        </w:rPr>
        <w:t>附</w:t>
      </w:r>
      <w:r>
        <w:rPr>
          <w:rFonts w:eastAsia="黑体"/>
        </w:rPr>
        <w:t xml:space="preserve">  </w:t>
      </w:r>
      <w:r>
        <w:rPr>
          <w:rFonts w:ascii="黑体" w:eastAsia="黑体" w:hAnsi="黑体"/>
        </w:rPr>
        <w:t>则</w:t>
      </w:r>
    </w:p>
    <w:p w:rsidR="000A6D02" w:rsidRDefault="000A6D02" w:rsidP="000A6D02">
      <w:pPr>
        <w:widowControl/>
        <w:autoSpaceDE w:val="0"/>
        <w:spacing w:line="560" w:lineRule="exact"/>
        <w:ind w:firstLineChars="200" w:firstLine="640"/>
        <w:rPr>
          <w:kern w:val="0"/>
        </w:rPr>
      </w:pPr>
      <w:r>
        <w:rPr>
          <w:kern w:val="0"/>
        </w:rPr>
        <w:t xml:space="preserve"> </w:t>
      </w:r>
    </w:p>
    <w:p w:rsidR="000A6D02" w:rsidRDefault="000A6D02" w:rsidP="000A6D02">
      <w:pPr>
        <w:widowControl/>
        <w:autoSpaceDE w:val="0"/>
        <w:spacing w:line="560" w:lineRule="exact"/>
        <w:ind w:firstLineChars="200" w:firstLine="643"/>
        <w:rPr>
          <w:kern w:val="0"/>
        </w:rPr>
      </w:pPr>
      <w:r>
        <w:rPr>
          <w:rFonts w:ascii="仿宋_GB2312"/>
          <w:b/>
          <w:bCs/>
          <w:kern w:val="0"/>
        </w:rPr>
        <w:t>第三十二条</w:t>
      </w:r>
      <w:r>
        <w:rPr>
          <w:kern w:val="0"/>
        </w:rPr>
        <w:t xml:space="preserve">  </w:t>
      </w:r>
      <w:r>
        <w:rPr>
          <w:rFonts w:ascii="仿宋_GB2312"/>
          <w:kern w:val="0"/>
        </w:rPr>
        <w:t>人体器官移植技术、人类辅助生殖技术、细胞治疗技术的监督管理不适用本实施细则。</w:t>
      </w:r>
    </w:p>
    <w:p w:rsidR="000A6D02" w:rsidRDefault="000A6D02" w:rsidP="000A6D02">
      <w:pPr>
        <w:widowControl/>
        <w:autoSpaceDE w:val="0"/>
        <w:spacing w:line="560" w:lineRule="exact"/>
        <w:ind w:firstLineChars="200" w:firstLine="640"/>
      </w:pPr>
      <w:r>
        <w:rPr>
          <w:rFonts w:ascii="仿宋_GB2312"/>
        </w:rPr>
        <w:t>人体器官移植技术临床应用按照《人体器官移植条例》（中华人民共和国国务院令第</w:t>
      </w:r>
      <w:r>
        <w:t>491</w:t>
      </w:r>
      <w:r>
        <w:rPr>
          <w:rFonts w:ascii="仿宋_GB2312"/>
        </w:rPr>
        <w:t>号，</w:t>
      </w:r>
      <w:r>
        <w:t>2007</w:t>
      </w:r>
      <w:r>
        <w:rPr>
          <w:rFonts w:ascii="仿宋_GB2312"/>
        </w:rPr>
        <w:t>年</w:t>
      </w:r>
      <w:r>
        <w:t>3</w:t>
      </w:r>
      <w:r>
        <w:rPr>
          <w:rFonts w:ascii="仿宋_GB2312"/>
        </w:rPr>
        <w:t>月</w:t>
      </w:r>
      <w:r>
        <w:t>31</w:t>
      </w:r>
      <w:r>
        <w:rPr>
          <w:rFonts w:ascii="仿宋_GB2312"/>
        </w:rPr>
        <w:t>日发布，自</w:t>
      </w:r>
      <w:r>
        <w:t>2007</w:t>
      </w:r>
      <w:r>
        <w:rPr>
          <w:rFonts w:ascii="仿宋_GB2312"/>
        </w:rPr>
        <w:t>年</w:t>
      </w:r>
      <w:r>
        <w:t>5</w:t>
      </w:r>
      <w:r>
        <w:rPr>
          <w:rFonts w:ascii="仿宋_GB2312"/>
        </w:rPr>
        <w:t>月</w:t>
      </w:r>
      <w:r>
        <w:t>1</w:t>
      </w:r>
      <w:r>
        <w:rPr>
          <w:rFonts w:ascii="仿宋_GB2312"/>
        </w:rPr>
        <w:t>日起施行）规定进行管理。</w:t>
      </w:r>
    </w:p>
    <w:p w:rsidR="000A6D02" w:rsidRDefault="000A6D02" w:rsidP="000A6D02">
      <w:pPr>
        <w:widowControl/>
        <w:autoSpaceDE w:val="0"/>
        <w:spacing w:line="560" w:lineRule="exact"/>
        <w:ind w:firstLineChars="200" w:firstLine="640"/>
      </w:pPr>
      <w:r>
        <w:rPr>
          <w:rFonts w:ascii="仿宋_GB2312"/>
        </w:rPr>
        <w:lastRenderedPageBreak/>
        <w:t>人类辅助生殖技术临床应用按照《人类辅助生殖技术管理办法》（卫生部令</w:t>
      </w:r>
      <w:r>
        <w:t>14</w:t>
      </w:r>
      <w:r>
        <w:rPr>
          <w:rFonts w:ascii="仿宋_GB2312"/>
        </w:rPr>
        <w:t>号，</w:t>
      </w:r>
      <w:r>
        <w:t>2001</w:t>
      </w:r>
      <w:r>
        <w:rPr>
          <w:rFonts w:ascii="仿宋_GB2312"/>
        </w:rPr>
        <w:t>年</w:t>
      </w:r>
      <w:r>
        <w:t>2</w:t>
      </w:r>
      <w:r>
        <w:rPr>
          <w:rFonts w:ascii="仿宋_GB2312"/>
        </w:rPr>
        <w:t>月</w:t>
      </w:r>
      <w:r>
        <w:t>20</w:t>
      </w:r>
      <w:r>
        <w:rPr>
          <w:rFonts w:ascii="仿宋_GB2312"/>
        </w:rPr>
        <w:t>日发布，自</w:t>
      </w:r>
      <w:r>
        <w:t>2001</w:t>
      </w:r>
      <w:r>
        <w:rPr>
          <w:rFonts w:ascii="仿宋_GB2312"/>
        </w:rPr>
        <w:t>年</w:t>
      </w:r>
      <w:r>
        <w:t>8</w:t>
      </w:r>
      <w:r>
        <w:rPr>
          <w:rFonts w:ascii="仿宋_GB2312"/>
        </w:rPr>
        <w:t>月</w:t>
      </w:r>
      <w:r>
        <w:t>1</w:t>
      </w:r>
      <w:r>
        <w:rPr>
          <w:rFonts w:ascii="仿宋_GB2312"/>
        </w:rPr>
        <w:t>日起施行）规定进行管理。</w:t>
      </w:r>
    </w:p>
    <w:p w:rsidR="000A6D02" w:rsidRDefault="000A6D02" w:rsidP="000A6D02">
      <w:pPr>
        <w:widowControl/>
        <w:autoSpaceDE w:val="0"/>
        <w:spacing w:line="560" w:lineRule="exact"/>
        <w:ind w:firstLineChars="200" w:firstLine="640"/>
      </w:pPr>
      <w:r>
        <w:rPr>
          <w:rFonts w:ascii="仿宋_GB2312"/>
        </w:rPr>
        <w:t>细胞治疗技术临床应用按照国家有关部门的规定管理。</w:t>
      </w:r>
    </w:p>
    <w:p w:rsidR="000A6D02" w:rsidRDefault="000A6D02" w:rsidP="000A6D02">
      <w:pPr>
        <w:widowControl/>
        <w:autoSpaceDE w:val="0"/>
        <w:spacing w:line="560" w:lineRule="exact"/>
      </w:pPr>
      <w:r>
        <w:rPr>
          <w:kern w:val="0"/>
        </w:rPr>
        <w:t xml:space="preserve">    </w:t>
      </w:r>
      <w:r>
        <w:rPr>
          <w:rFonts w:ascii="仿宋_GB2312"/>
          <w:kern w:val="0"/>
        </w:rPr>
        <w:t>国家《办法》公布前，已经开展相关限制类技术临床应用的医疗机构，按照国家《办法》第四十九条规定进行备案，或停止该医疗技术临床应用。</w:t>
      </w:r>
      <w:r>
        <w:rPr>
          <w:rFonts w:ascii="仿宋_GB2312"/>
        </w:rPr>
        <w:t>在医疗技术临床应用事中事后监管试点工作中完成限制类技术备案的医疗机构应当按要求重新备案。</w:t>
      </w:r>
    </w:p>
    <w:p w:rsidR="000A6D02" w:rsidRDefault="000A6D02" w:rsidP="000A6D02">
      <w:pPr>
        <w:widowControl/>
        <w:autoSpaceDE w:val="0"/>
        <w:spacing w:line="560" w:lineRule="exact"/>
        <w:ind w:firstLineChars="200" w:firstLine="643"/>
      </w:pPr>
      <w:r>
        <w:rPr>
          <w:rFonts w:ascii="仿宋_GB2312"/>
          <w:b/>
          <w:bCs/>
          <w:kern w:val="0"/>
        </w:rPr>
        <w:t>第三十三条</w:t>
      </w:r>
      <w:r>
        <w:rPr>
          <w:kern w:val="0"/>
        </w:rPr>
        <w:t xml:space="preserve">  </w:t>
      </w:r>
      <w:r>
        <w:rPr>
          <w:rFonts w:ascii="仿宋_GB2312"/>
          <w:kern w:val="0"/>
        </w:rPr>
        <w:t>中医医疗机构的医疗技术临床应用管理由</w:t>
      </w:r>
      <w:r>
        <w:rPr>
          <w:rFonts w:ascii="仿宋_GB2312"/>
        </w:rPr>
        <w:t>中医药主管部门负责。</w:t>
      </w:r>
    </w:p>
    <w:p w:rsidR="000A6D02" w:rsidRDefault="000A6D02" w:rsidP="000A6D02">
      <w:pPr>
        <w:autoSpaceDE w:val="0"/>
        <w:spacing w:line="560" w:lineRule="exact"/>
        <w:ind w:firstLineChars="200" w:firstLine="643"/>
        <w:jc w:val="left"/>
      </w:pPr>
      <w:r>
        <w:rPr>
          <w:rFonts w:ascii="仿宋_GB2312"/>
          <w:b/>
          <w:bCs/>
          <w:kern w:val="0"/>
        </w:rPr>
        <w:t>第三十四条</w:t>
      </w:r>
      <w:r>
        <w:t xml:space="preserve">  </w:t>
      </w:r>
      <w:r>
        <w:rPr>
          <w:rFonts w:ascii="仿宋_GB2312"/>
        </w:rPr>
        <w:t>本实施细则自</w:t>
      </w:r>
      <w:r>
        <w:t>2019</w:t>
      </w:r>
      <w:r>
        <w:rPr>
          <w:rFonts w:ascii="仿宋_GB2312"/>
        </w:rPr>
        <w:t>年  月   日实施，施行后，《广东省卫生计生委关于印发</w:t>
      </w:r>
      <w:r>
        <w:t>&lt;</w:t>
      </w:r>
      <w:r>
        <w:rPr>
          <w:rFonts w:ascii="仿宋_GB2312"/>
        </w:rPr>
        <w:t>广东省卫生计生委关于组织开展医疗技术临床应用事中事后监管政策试点工作的实施方案</w:t>
      </w:r>
      <w:r>
        <w:t>&gt;</w:t>
      </w:r>
      <w:r>
        <w:rPr>
          <w:rFonts w:ascii="仿宋_GB2312"/>
        </w:rPr>
        <w:t>的通知》（粤卫</w:t>
      </w:r>
      <w:proofErr w:type="gramStart"/>
      <w:r>
        <w:rPr>
          <w:rFonts w:ascii="仿宋_GB2312"/>
        </w:rPr>
        <w:t>规</w:t>
      </w:r>
      <w:proofErr w:type="gramEnd"/>
      <w:r>
        <w:rPr>
          <w:rFonts w:ascii="仿宋_GB2312"/>
        </w:rPr>
        <w:t>〔</w:t>
      </w:r>
      <w:r>
        <w:t>2017</w:t>
      </w:r>
      <w:r>
        <w:rPr>
          <w:rFonts w:ascii="仿宋_GB2312"/>
        </w:rPr>
        <w:t>〕</w:t>
      </w:r>
      <w:r>
        <w:t>5</w:t>
      </w:r>
      <w:r>
        <w:rPr>
          <w:rFonts w:ascii="仿宋_GB2312"/>
        </w:rPr>
        <w:t>号）废止。</w:t>
      </w:r>
    </w:p>
    <w:p w:rsidR="000A6D02" w:rsidRDefault="000A6D02" w:rsidP="000A6D02">
      <w:pPr>
        <w:autoSpaceDE w:val="0"/>
        <w:spacing w:line="560" w:lineRule="exact"/>
        <w:ind w:firstLineChars="200" w:firstLine="643"/>
        <w:jc w:val="left"/>
      </w:pPr>
      <w:r>
        <w:rPr>
          <w:rFonts w:ascii="仿宋_GB2312"/>
          <w:b/>
          <w:bCs/>
          <w:kern w:val="0"/>
        </w:rPr>
        <w:t>第三十五条</w:t>
      </w:r>
      <w:r>
        <w:t xml:space="preserve">  </w:t>
      </w:r>
      <w:r>
        <w:rPr>
          <w:rFonts w:ascii="仿宋_GB2312"/>
        </w:rPr>
        <w:t>本办法有效期五年。</w:t>
      </w:r>
    </w:p>
    <w:p w:rsidR="008F75F0" w:rsidRPr="000A6D02" w:rsidRDefault="008F75F0"/>
    <w:sectPr w:rsidR="008F75F0" w:rsidRPr="000A6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A7F60"/>
    <w:multiLevelType w:val="multilevel"/>
    <w:tmpl w:val="B9D80598"/>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02"/>
    <w:rsid w:val="000A6D02"/>
    <w:rsid w:val="008F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0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basedOn w:val="a"/>
    <w:rsid w:val="000A6D02"/>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D0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basedOn w:val="a"/>
    <w:rsid w:val="000A6D0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878</Words>
  <Characters>5006</Characters>
  <Application>Microsoft Office Word</Application>
  <DocSecurity>0</DocSecurity>
  <Lines>41</Lines>
  <Paragraphs>11</Paragraphs>
  <ScaleCrop>false</ScaleCrop>
  <Company>P R C</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2019-03-26T06:45:00Z</dcterms:created>
  <dcterms:modified xsi:type="dcterms:W3CDTF">2019-03-26T06:46:00Z</dcterms:modified>
</cp:coreProperties>
</file>