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黑体" w:cs="Times New Roman"/>
          <w:kern w:val="0"/>
          <w:sz w:val="32"/>
        </w:rPr>
        <w:t>附件2</w:t>
      </w: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                      </w:t>
      </w:r>
    </w:p>
    <w:p>
      <w:pPr>
        <w:widowControl/>
        <w:ind w:left="0" w:leftChars="0" w:right="0" w:rightChars="0" w:firstLine="0" w:firstLineChars="0"/>
        <w:jc w:val="center"/>
        <w:rPr>
          <w:rFonts w:hint="default" w:ascii="Times New Roman" w:hAnsi="Times New Roman" w:eastAsia="楷体_GB2312" w:cs="Times New Roman"/>
          <w:b w:val="0"/>
          <w:bCs/>
          <w:kern w:val="0"/>
          <w:sz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</w:rPr>
        <w:t>消毒产品生产企业卫生许可证</w:t>
      </w:r>
      <w:r>
        <w:rPr>
          <w:rFonts w:hint="default" w:ascii="Times New Roman" w:hAnsi="Times New Roman" w:eastAsia="楷体_GB2312" w:cs="Times New Roman"/>
          <w:b w:val="0"/>
          <w:bCs/>
          <w:kern w:val="0"/>
          <w:sz w:val="36"/>
        </w:rPr>
        <w:t>（样式）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消毒产品生产企业卫生许可证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粤卫消证字（    ）   第     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单位名称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法定代表人（负责人）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注册地址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生产地址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生产方式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生产项目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生产类别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有效期限            年   月   日   至       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>注：本许可证只对许可批准时的生产条件负责，不是对企业所生产产品的许可，不代表对企业生产产品卫生质量的认可。应在卫生许可证有效期届满前30个工作日之前提出延续申请。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                                                                           卫生行政机关（公章）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1920" w:firstLineChars="6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</w:rPr>
        <w:sectPr>
          <w:pgSz w:w="15842" w:h="12242" w:orient="landscape"/>
          <w:pgMar w:top="1440" w:right="1797" w:bottom="1440" w:left="1797" w:header="851" w:footer="133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                                        批准日期    年   月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E2E6A"/>
    <w:rsid w:val="0EFE2E6A"/>
    <w:rsid w:val="5E7C4118"/>
    <w:rsid w:val="79A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2018-11-29T01:49:00Z</dcterms:created>
  <dc:creator>pino</dc:creator>
  <cp:lastModifiedBy>pino</cp:lastModifiedBy>
  <dcterms:modified xsi:type="dcterms:W3CDTF">2018-11-29T01:50:14Z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