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  <w:lang w:eastAsia="zh-CN"/>
        </w:rPr>
        <w:t>委托承担医师定期考核工作的考核机构名单</w:t>
      </w:r>
    </w:p>
    <w:tbl>
      <w:tblPr>
        <w:tblStyle w:val="7"/>
        <w:tblW w:w="10055" w:type="dxa"/>
        <w:tblInd w:w="-2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0"/>
        <w:gridCol w:w="56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广东省人民医院</w:t>
            </w:r>
          </w:p>
        </w:tc>
        <w:tc>
          <w:tcPr>
            <w:tcW w:w="5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南方医科大学口腔医院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 xml:space="preserve">广东省第二人民医院 </w:t>
            </w:r>
          </w:p>
        </w:tc>
        <w:tc>
          <w:tcPr>
            <w:tcW w:w="5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南方医科大学皮肤病医院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广东省疾病预防控制中心</w:t>
            </w:r>
          </w:p>
        </w:tc>
        <w:tc>
          <w:tcPr>
            <w:tcW w:w="5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暨南大学附属第一医院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广东省妇幼保健院</w:t>
            </w:r>
          </w:p>
        </w:tc>
        <w:tc>
          <w:tcPr>
            <w:tcW w:w="5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广东药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科大学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广东省泗安医院</w:t>
            </w:r>
          </w:p>
        </w:tc>
        <w:tc>
          <w:tcPr>
            <w:tcW w:w="5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广东省第二中医院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广东省职业病防治院</w:t>
            </w:r>
          </w:p>
        </w:tc>
        <w:tc>
          <w:tcPr>
            <w:tcW w:w="5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广州中医药大学第一附属医院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广东省计划生育专科医院</w:t>
            </w:r>
          </w:p>
        </w:tc>
        <w:tc>
          <w:tcPr>
            <w:tcW w:w="5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广东省中医院（含省中医院二沙岛医院、省中医院大学城医院）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中山大学附属第一医院</w:t>
            </w:r>
          </w:p>
        </w:tc>
        <w:tc>
          <w:tcPr>
            <w:tcW w:w="5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广州中医药大学附属骨伤科医院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中山大学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孙逸仙纪念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医院</w:t>
            </w:r>
          </w:p>
        </w:tc>
        <w:tc>
          <w:tcPr>
            <w:tcW w:w="5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南方医科大学中西医结合医院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中山大学附属第三医院</w:t>
            </w:r>
          </w:p>
        </w:tc>
        <w:tc>
          <w:tcPr>
            <w:tcW w:w="5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广东省工伤康复医院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中山大学附属第六医院</w:t>
            </w:r>
          </w:p>
        </w:tc>
        <w:tc>
          <w:tcPr>
            <w:tcW w:w="5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中山大学附属胃肠肛门医院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中山大学肿瘤防治中心</w:t>
            </w:r>
          </w:p>
        </w:tc>
        <w:tc>
          <w:tcPr>
            <w:tcW w:w="5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广东三九脑科医院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中山大学中山眼科中心</w:t>
            </w:r>
          </w:p>
        </w:tc>
        <w:tc>
          <w:tcPr>
            <w:tcW w:w="5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广州复大医疗有限公司复大肿瘤医院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中山大学附属口腔医院</w:t>
            </w:r>
          </w:p>
        </w:tc>
        <w:tc>
          <w:tcPr>
            <w:tcW w:w="5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广州现代医院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南方医科大学南方医院</w:t>
            </w:r>
          </w:p>
        </w:tc>
        <w:tc>
          <w:tcPr>
            <w:tcW w:w="5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广东宝瑞国际医学中心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南方医科大学珠江医院</w:t>
            </w:r>
          </w:p>
        </w:tc>
        <w:tc>
          <w:tcPr>
            <w:tcW w:w="5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广州和睦家医院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南方医科大学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第三附属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医院</w:t>
            </w:r>
          </w:p>
        </w:tc>
        <w:tc>
          <w:tcPr>
            <w:tcW w:w="5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广州中医药大学祈福医院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南方医科大学第五附属医院</w:t>
            </w:r>
          </w:p>
        </w:tc>
        <w:tc>
          <w:tcPr>
            <w:tcW w:w="5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6" w:h="16838"/>
          <w:pgMar w:top="2041" w:right="1531" w:bottom="2041" w:left="1531" w:header="851" w:footer="1332" w:gutter="0"/>
          <w:pgNumType w:fmt="numberInDash"/>
          <w:cols w:space="720" w:num="1"/>
          <w:titlePg/>
          <w:docGrid w:type="linesAndChars" w:linePitch="579" w:charSpace="-849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ymbol MT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Arial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ymbol MT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 Symbol">
    <w:panose1 w:val="020B0604020202020204"/>
    <w:charset w:val="00"/>
    <w:family w:val="auto"/>
    <w:pitch w:val="default"/>
    <w:sig w:usb0="00000083" w:usb1="00000000" w:usb2="00000000" w:usb3="00000000" w:csb0="0000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Align="top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</w:pPr>
    <w:r>
      <w:rPr>
        <w:rFonts w:hint="eastAsia" w:ascii="仿宋_GB2312" w:hAnsi="仿宋_GB2312" w:eastAsia="仿宋_GB2312"/>
        <w:sz w:val="28"/>
      </w:rPr>
      <w:fldChar w:fldCharType="begin"/>
    </w:r>
    <w:r>
      <w:rPr>
        <w:rStyle w:val="6"/>
        <w:rFonts w:hint="eastAsia" w:ascii="仿宋_GB2312" w:hAnsi="仿宋_GB2312" w:eastAsia="仿宋_GB2312"/>
        <w:sz w:val="28"/>
      </w:rPr>
      <w:instrText xml:space="preserve"> PAGE  </w:instrText>
    </w:r>
    <w:r>
      <w:rPr>
        <w:rFonts w:hint="eastAsia" w:ascii="仿宋_GB2312" w:hAnsi="仿宋_GB2312" w:eastAsia="仿宋_GB2312"/>
        <w:sz w:val="28"/>
      </w:rPr>
      <w:fldChar w:fldCharType="separate"/>
    </w:r>
    <w:r>
      <w:rPr>
        <w:rStyle w:val="6"/>
        <w:rFonts w:hint="eastAsia" w:ascii="仿宋_GB2312" w:hAnsi="仿宋_GB2312" w:eastAsia="仿宋_GB2312"/>
        <w:sz w:val="28"/>
      </w:rPr>
      <w:t>- 2 -</w:t>
    </w:r>
    <w:r>
      <w:rPr>
        <w:rFonts w:hint="eastAsia" w:ascii="仿宋_GB2312" w:hAnsi="仿宋_GB2312" w:eastAsia="仿宋_GB2312"/>
        <w:sz w:val="28"/>
      </w:rPr>
      <w:fldChar w:fldCharType="end"/>
    </w:r>
  </w:p>
  <w:p>
    <w:pPr>
      <w:pStyle w:val="3"/>
      <w:ind w:right="360" w:firstLine="360" w:firstLineChars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B54EE0"/>
    <w:rsid w:val="15B54EE0"/>
    <w:rsid w:val="5E7C4118"/>
    <w:rsid w:val="79A9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小标宋简体" w:asciiTheme="minorAscii" w:hAnsiTheme="minorAscii"/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kern w:val="2"/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2018-12-19T07:03:00Z</dcterms:created>
  <dc:creator>pino</dc:creator>
  <cp:lastModifiedBy>pino</cp:lastModifiedBy>
  <dcterms:modified xsi:type="dcterms:W3CDTF">2018-12-19T07:03:55Z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